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bookmarkStart w:id="0" w:name="_GoBack"/>
      <w:bookmarkEnd w:id="0"/>
      <w:r w:rsidRPr="00C2161B">
        <w:rPr>
          <w:rFonts w:ascii="Times New Roman" w:eastAsia="Times New Roman" w:hAnsi="Times New Roman" w:cs="Times New Roman"/>
          <w:sz w:val="24"/>
          <w:szCs w:val="20"/>
          <w:lang w:eastAsia="pl-PL"/>
        </w:rPr>
        <w:t>GENERALNA DYREKCJA DRÓG PUBLICZNYCH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8"/>
          <w:szCs w:val="20"/>
          <w:lang w:eastAsia="pl-PL"/>
        </w:rPr>
        <w:t>OGÓLNE SPECYFIKACJE TECHNICZNE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D-05.03.05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NAWIERZCHNIA  Z  BETONU 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4"/>
          <w:szCs w:val="20"/>
          <w:lang w:eastAsia="pl-PL"/>
        </w:rPr>
        <w:t>Warszawa 2001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br w:type="page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Opracowanie wykonano na zlecenie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pacing w:val="40"/>
          <w:sz w:val="20"/>
          <w:szCs w:val="20"/>
          <w:lang w:eastAsia="pl-PL"/>
        </w:rPr>
        <w:t>Generalnej Dyrekcji Dróg Publicznych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decyzją Generalnego Dyrektora Dróg Publicznych niniejsza ogólna specyfikacja techniczna stanowi obowiązującą podstawę sporządzenia szczegółowej specyfikacji technicznej przy zlecaniu i realizacji robót na drogach krajowych oraz jest zalecona do wykorzystania przy zlecaniu robót na drogach wojewódzkich, powiatowych i gminnych.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Jednostka autorska,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opracowanie edytorskie i rozpowszechnienie: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Branżowy Zakład Doświadczalny Budownictwa Drogowego i Mostowego Sp. z o.o.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Warszawa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Konsultacje: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Wydział Budowy Generalnej Dyrekcji Dróg Publicznych w Warszawie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Treść ogólnej specyfikacji technicznej opracowano wg stanu na dzień 30 kwietnia 2001 r.</w:t>
      </w:r>
    </w:p>
    <w:p w:rsidR="00C2161B" w:rsidRPr="00C2161B" w:rsidRDefault="00C2161B" w:rsidP="00C2161B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Przy sporządzaniu szczegółowej specyfikacji technicznej należy uaktualnić przepisy zawarte w wykorzystywanej niniejszej ogólnej specyfikacji technicznej.</w:t>
      </w:r>
    </w:p>
    <w:p w:rsidR="00C2161B" w:rsidRPr="00C2161B" w:rsidRDefault="00C2161B" w:rsidP="00C2161B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keepNext/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NAJWAŻNIEJSZE OZNACZENIA I SKRÓTY</w:t>
      </w:r>
    </w:p>
    <w:p w:rsidR="00C2161B" w:rsidRPr="00C2161B" w:rsidRDefault="00C2161B" w:rsidP="00C2161B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 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258"/>
      </w:tblGrid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ogólne specyfikacje techniczne</w:t>
            </w:r>
          </w:p>
        </w:tc>
      </w:tr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SST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szczegółowe specyfikacje techniczne</w:t>
            </w:r>
          </w:p>
        </w:tc>
      </w:tr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IBDiM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Instytut Badawczy Dróg i Mostów</w:t>
            </w:r>
          </w:p>
        </w:tc>
      </w:tr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CZDP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Centralny Zarząd Dróg Publicznych</w:t>
            </w:r>
          </w:p>
        </w:tc>
      </w:tr>
    </w:tbl>
    <w:p w:rsidR="00C2161B" w:rsidRPr="00C2161B" w:rsidRDefault="00C2161B" w:rsidP="00C2161B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SPIS TREŚCI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 </w:t>
      </w:r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6" w:anchor="_Toc52261191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1. WSTĘP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7" w:anchor="_Toc52261192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2. MATERIAŁY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anchor="_Toc52261193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3. SPRZĘT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anchor="_Toc52261194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4. TRANSPORT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anchor="_Toc52261195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5. WYKONANIE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1" w:anchor="_Toc52261196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6. KONTROLA JAKOŚCI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2" w:anchor="_Toc52261197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7. OBMIAR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3" w:anchor="_Toc52261198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8. ODBIÓR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4" w:anchor="_Toc52261199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9. PODSTAWA PŁATNOŚCI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5" w:anchor="_Toc52261200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10. PRZEPISY ZWIĄZANE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6" w:anchor="_Toc52261201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INFORMACJA   AKTUALIZACYJNA</w:t>
        </w:r>
      </w:hyperlink>
    </w:p>
    <w:p w:rsidR="00C2161B" w:rsidRPr="00C2161B" w:rsidRDefault="00C2161B" w:rsidP="00C2161B">
      <w:pPr>
        <w:pBdr>
          <w:bottom w:val="single" w:sz="6" w:space="1" w:color="auto"/>
        </w:pBdr>
        <w:tabs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tabs>
          <w:tab w:val="right" w:leader="dot" w:pos="-1985"/>
          <w:tab w:val="left" w:pos="284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C2161B" w:rsidRPr="00C2161B">
          <w:pgSz w:w="11907" w:h="16840"/>
          <w:pgMar w:top="2835" w:right="2268" w:bottom="2835" w:left="2268" w:header="1985" w:footer="1531" w:gutter="0"/>
          <w:cols w:space="708"/>
        </w:sectPr>
      </w:pP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05274751"/>
      <w:bookmarkStart w:id="2" w:name="_Toc498489820"/>
      <w:bookmarkStart w:id="3" w:name="_Toc52261191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1. WSTĘP</w:t>
      </w:r>
      <w:bookmarkEnd w:id="1"/>
      <w:bookmarkEnd w:id="2"/>
      <w:bookmarkEnd w:id="3"/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" w:name="_Toc405274752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OST</w:t>
      </w:r>
      <w:bookmarkEnd w:id="4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Przedmiotem niniejszej ogólnej specyfikacji technicznej (OST) są wymagania dotyczące wykonania i odbioru robót związanych z wykonywaniem warstw konstrukcji nawierzchni z betonu asfaltowego.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" w:name="_Toc405274753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 Zakres stosowania OST</w:t>
      </w:r>
      <w:bookmarkEnd w:id="5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Ogólna specyfikacja techniczna (OST) stanowi obowiązującą podstawę opracowania szczegółowej specyfikacji technicznej (SST) stosowanej jako dokument przetargowy i kontraktowy przy zlecaniu i realizacji robót na drogach krajowych.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wykorzystanie OST przy zlecaniu robót na drogach wojewódzkich powiatowych i gminnych.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" w:name="_Toc405274754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 Zakres robót objętych OST</w:t>
      </w:r>
      <w:bookmarkEnd w:id="6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zawarte w niniejszej specyfikacji dotyczą zasad prowadzenia robót związanych z wykonywaniem warstwy ścieralnej, wiążącej, wyrównawczej i wzmacniającej z betonu asfaltowego wg PN-S-96025:2000 [10].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Nawierzchnię z betonu asfaltowego można wykonywać dla dróg o kategorii ruchu od KR1 do KR6 wg „Katalogu typowych konstrukcji nawierzchni podatnych i półsztywnych”, IBDiM - 1997 [12] wg poniższego zestawienia: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4680"/>
      </w:tblGrid>
      <w:tr w:rsidR="00C2161B" w:rsidRPr="00C2161B" w:rsidTr="00C2161B">
        <w:tc>
          <w:tcPr>
            <w:tcW w:w="7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Klasyfikacja dróg wg kategorii ruchu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kategoria ruchu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osi obliczeniowych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 kN/pas/dobę</w:t>
            </w:r>
          </w:p>
        </w:tc>
      </w:tr>
      <w:tr w:rsidR="00C2161B" w:rsidRPr="00C2161B" w:rsidTr="00C2161B">
        <w:trPr>
          <w:trHeight w:val="40"/>
        </w:trPr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KR1</w:t>
            </w:r>
          </w:p>
        </w:tc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12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KR2</w:t>
            </w:r>
          </w:p>
        </w:tc>
        <w:tc>
          <w:tcPr>
            <w:tcW w:w="46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13 do 70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KR3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 71 do 335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KR4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 336 do 1000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1001 do 2000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KR6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3E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2000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7" w:name="_Toc405274755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 Określenia podstawowe</w:t>
      </w:r>
      <w:bookmarkEnd w:id="7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Mieszanka mineralna (MM) - mieszanka kruszywa i wypełniacza mineralnego o określonym składzie i uziarnieniu.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1.4.2.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Mieszanka mineralno-asfaltowa (MMA) - mieszanka mineralna z odpowiednią ilością asfaltu lub polimeroasfaltu, wytworzona na gorąco, w określony sposób, spełniająca określone wymagania.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1.4.3.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Beton asfaltowy (BA) - mieszanka mineralno-asfaltowa  ułożona i zagęszczona.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1.4.4.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Środek adhezyjny - substancja powierzchniowo czynna, która poprawia adhezję asfaltu do materiałów mineralnych oraz zwiększa odporność błonki asfaltu na powierzchni kruszywa na odmywanie wodą; może być dodawany do asfaltu lub do kruszywa.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1.4.5.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Podłoże pod warstwę asfaltową - powierzchnia przygotowana do ułożenia warstwy z mieszanki mineralno-asfaltowej.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1.4.6.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Asfalt upłynniony - asfalt drogowy upłynniony lotnymi rozpuszczalnikami.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1.4.7.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Emulsja asfaltowa kationowa - asfalt drogowy w postaci zawiesiny rozproszonego asfaltu w wodzie.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1.4.8.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Próba technologiczna – wytwarzanie mieszanki mineralno-asfaltowej w celu sprawdzenia, czy jej właściwości są zgodne z receptą laboratoryjną.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1.4.9.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Odcinek próbny – odcinek warstwy nawierzchni (o długości co najmniej 50 m) wykonany w warunkach zbliżonych do warunków budowy, w celu sprawdzenia pracy sprzętu i uzyskiwanych parametrów technicznych robót.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1.4.10.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Kategoria ruchu (KR) – obciążenie drogi ruchem samochodowym, wyrażone w osiach obliczeniowych (100 kN) na obliczeniowy pas ruchu na dobę.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1.4.11.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Pozostałe określenia podstawowe są zgodne z odpowiednimi polskimi normami i z definicjami podanymi w OST D-M-00.00.00 „Wymagania ogólne” pkt 1.4.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8" w:name="_Toc405274756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1.5. Ogólne wymagania dotyczące robót</w:t>
      </w:r>
      <w:bookmarkEnd w:id="8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robót podano w OST D-M-00.00.00 „Wymagania ogólne” pkt 1.5. 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9" w:name="_Toc405274757"/>
      <w:bookmarkStart w:id="10" w:name="_Toc498489821"/>
      <w:bookmarkStart w:id="11" w:name="_Toc52261192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9"/>
      <w:bookmarkEnd w:id="10"/>
      <w:bookmarkEnd w:id="11"/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2" w:name="_Toc405274758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  <w:bookmarkEnd w:id="12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OST D-M-00.00.00 „Wymagania ogólne” pkt 2.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3" w:name="_Toc405274759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Asfalt</w:t>
      </w:r>
      <w:bookmarkEnd w:id="13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Należy stosować asfalt drogowy spełniający wymagania określone w PN-C-96170:1965 [6].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zależności od rodzaju warstwy i kategorii ruchu należy stosować asfalty drogowe podane w tablicy 1 i 2.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" w:name="_Toc405274760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Polimeroasfalt</w:t>
      </w:r>
      <w:bookmarkEnd w:id="14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dokumentacja projektowa lub SST przewiduje stosowanie asfaltu modyfikowanego polimerami, to polimeroasfalt musi spełniać wymagania TWT PAD-97 IBDiM [13] i posiadać aprobatę techniczną.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Rodzaje polimeroasfaltów i ich stosowanie w zależności od rodzaju warstwy i kategorii ruchu podano w tablicy 1 i 2.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5" w:name="_Toc405274761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2.4. Wypełniacz</w:t>
      </w:r>
      <w:bookmarkEnd w:id="15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 stosować wypełniacz, spełniający wymagania określone w PN-S-96504:1961 [9] dla wypełniacza podstawowego i zastępczego.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Przechowywanie wypełniacza powinno być zgodne z PN-S-96504:1961 [9].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Wymagania wobec materiałów do warstwy ścieralnej z betonu asfaltowego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3511"/>
        <w:gridCol w:w="1544"/>
        <w:gridCol w:w="1685"/>
      </w:tblGrid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materiału</w:t>
            </w:r>
          </w:p>
        </w:tc>
        <w:tc>
          <w:tcPr>
            <w:tcW w:w="3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materiałów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zależności od kategorii ruchu</w:t>
            </w:r>
          </w:p>
        </w:tc>
      </w:tr>
      <w:tr w:rsidR="00C2161B" w:rsidRPr="00C2161B" w:rsidTr="00C2161B">
        <w:tc>
          <w:tcPr>
            <w:tcW w:w="631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normy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1lub KR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KR 3 do KR 6</w:t>
            </w:r>
          </w:p>
        </w:tc>
      </w:tr>
      <w:tr w:rsidR="00C2161B" w:rsidRPr="00C2161B" w:rsidTr="00C2161B">
        <w:trPr>
          <w:trHeight w:val="675"/>
        </w:trPr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łamane granulowane wg PN-B-11112:1996 [2], PN-B-11115:1998 [4]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ze skał magmowych i przeobrażonych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gat.1</w:t>
            </w:r>
          </w:p>
        </w:tc>
      </w:tr>
      <w:tr w:rsidR="00C2161B" w:rsidRPr="00C2161B" w:rsidTr="00C2161B">
        <w:trPr>
          <w:trHeight w:val="240"/>
        </w:trPr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ze skał osadowych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</w:tr>
      <w:tr w:rsidR="00C2161B" w:rsidRPr="00C2161B" w:rsidTr="00C2161B">
        <w:trPr>
          <w:trHeight w:val="551"/>
        </w:trPr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c) z surowca sztucznego (żużle pomiedziowe i stalownicze)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I; gat.1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Kruszywo łamane zwykłe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PN-B-11112:1996 [2]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Żwir i mieszanka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PN-B-11111:1996 [1]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Grys i żwir kruszony z naturalnie rozdrobnionego surowca skalnego wg WT/MK-CZDP 84 [15]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I; gat.1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wg PN-B-11113:1996 [3]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gat. 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Wypełniacz mineralny: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wg PN-S-96504:1961[9]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innego pochodzenia wg  orzeczenia laboratoryjnego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zastępczy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pyły z odpylania,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popioły lotne 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PN-C-96170:1965 [6]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50, D 70,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100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D 70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Polimeroasfalt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TWT PAD-97 [13]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DP80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 DE80 A,B,C,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DP80</w:t>
            </w:r>
          </w:p>
        </w:tc>
      </w:tr>
      <w:tr w:rsidR="00C2161B" w:rsidRPr="00C2161B" w:rsidTr="00C2161B">
        <w:trPr>
          <w:trHeight w:val="1590"/>
        </w:trPr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tylko pod względem ścieralności w bębnie kulowym, pozostałe cechy jak dla kl. I; 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gat. 1</w:t>
            </w:r>
          </w:p>
          <w:p w:rsidR="00C2161B" w:rsidRPr="00C2161B" w:rsidRDefault="00C2161B" w:rsidP="00C2161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tylko dolomity kl. I, gat.1 w ilości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50% m/m we frakcji grysowej w mieszance z       innymi kruszywami, w ilości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100% m/m we frakcji piaskowej oraz kwarcyty i piaskowce bez ograniczenia ilościowego</w:t>
            </w:r>
          </w:p>
          <w:p w:rsidR="00C2161B" w:rsidRPr="00C2161B" w:rsidRDefault="00C2161B" w:rsidP="00C2161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preferowany rodzaj asfaltu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ind w:left="1134" w:hanging="113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 Wymagania wobec materiałów do warstwy wiążącej, wyrównawczej i wzmacniającej z betonu asfaltowego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85"/>
        <w:gridCol w:w="1701"/>
        <w:gridCol w:w="1559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materiału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materiałów w zależności od kategorii ruchu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normy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do KR 6</w:t>
            </w:r>
          </w:p>
        </w:tc>
      </w:tr>
      <w:tr w:rsidR="00C2161B" w:rsidRPr="00C2161B" w:rsidTr="00C2161B">
        <w:trPr>
          <w:trHeight w:val="645"/>
        </w:trPr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łamane granulowane wg PN-B-11112:1996 [2], PN-B-11115:1998 [4]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z surowca skalnego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gat.1, 2</w:t>
            </w:r>
          </w:p>
        </w:tc>
      </w:tr>
      <w:tr w:rsidR="00C2161B" w:rsidRPr="00C2161B" w:rsidTr="00C2161B">
        <w:trPr>
          <w:trHeight w:val="480"/>
        </w:trPr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z surowca sztucznego (żużle pomiedziowe i stalownicze)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I; gat. 1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Kruszywo łamane zwykłe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PN-B-11112:1996 [2]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Żwir i mieszanka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PN-B-11111:1996 [1]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Grys i żwir kruszony z naturalnie rozdrobnionego surowca skalnego wg WT/MK-CZDP 84 [15]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gat.1, 2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wg PN-B-11113:1996 [3]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gat. 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Wypełniacz mineralny: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wg PN-S-96504:1961[9]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b) innego pochodzenia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orzeczenia laboratoryjnego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zastępczy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pyły z odpylania,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popioły lotne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PN-C-96170:1965 [6]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50, D 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Polimeroasfalt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TWT PAD-97 [13]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DP30,DP80</w:t>
            </w:r>
          </w:p>
        </w:tc>
      </w:tr>
      <w:tr w:rsidR="00C2161B" w:rsidRPr="00C2161B" w:rsidTr="00C2161B">
        <w:tc>
          <w:tcPr>
            <w:tcW w:w="7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tylko pod względem ścieralności w bębnie kulowym, inne cechy jak dla kl. I; gat. 1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Dla kategorii ruchu KR 1 lub KR 2 dopuszcza się stosowanie wypełniacza innego pochodzenia, np. pyły z odpylania, popioły lotne z węgla kamiennego, na podstawie orzeczenia laboratoryjnego i za zgodą Inżyniera.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" w:name="_Toc405274762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2.5. Kruszywo</w:t>
      </w:r>
      <w:bookmarkEnd w:id="16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zależności od kategorii ruchu i warstwy należy stosować kruszywa podane w tablicy 1 i 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Składowanie kruszywa powinno odbywać się w warunkach zabezpieczających je przed zanieczyszczeniem i zmieszaniem z innymi asortymentami kruszywa lub jego frakcjami.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7" w:name="_Toc405274763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2.6. Asfalt upłynniony</w:t>
      </w:r>
      <w:bookmarkEnd w:id="17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Należy stosować asfalt upłynniony spełniający wymagania określone w PN-C-96173:1974 [7].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" w:name="_Toc405274764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2.7. Emulsja asfaltowa kationowa</w:t>
      </w:r>
      <w:bookmarkEnd w:id="18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Należy stosować drogowe kationowe emulsje asfaltowe spełniające wymagania określone w WT.EmA-99 [14]. 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9" w:name="_Toc405274765"/>
      <w:bookmarkStart w:id="20" w:name="_Toc498489822"/>
      <w:bookmarkStart w:id="21" w:name="_Toc52261193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19"/>
      <w:bookmarkEnd w:id="20"/>
      <w:bookmarkEnd w:id="21"/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2" w:name="_Toc405274766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  <w:bookmarkEnd w:id="22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pkt 3.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3" w:name="_Toc405274767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nawierzchni z betonu asfaltowego</w:t>
      </w:r>
      <w:bookmarkEnd w:id="23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przystępujący do wykonania warstw nawierzchni z betonu asfaltowego powinien wykazać się możliwością korzystania z następującego sprzętu: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wytwórni  (otaczarki) o mieszaniu cyklicznym lub ciągłym do wytwarzania mieszanek mineralno-asfaltowych,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układarek do układania mieszanek mineralno-asfaltowych typu zagęszczanego,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skrapiarek,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lekkich, średnich i ciężkich 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stalowych gładkich 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ogumionych,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szczotek mechanicznych lub/i innych urządzeń czyszczących,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samochodów samowyładowczych z przykryciem  lub termosów.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4" w:name="_Toc405274768"/>
      <w:bookmarkStart w:id="25" w:name="_Toc498489823"/>
      <w:bookmarkStart w:id="26" w:name="_Toc52261194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24"/>
      <w:bookmarkEnd w:id="25"/>
      <w:bookmarkEnd w:id="26"/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7" w:name="_Toc405274769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27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8" w:name="_Toc405274770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  <w:bookmarkEnd w:id="28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Asfalt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Asfalt należy przewozić zgodnie z zasadami podanymi w PN-C-04024:1991 [5].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asfaltów drogowych może odbywać się w:</w:t>
      </w:r>
    </w:p>
    <w:p w:rsidR="00C2161B" w:rsidRPr="00C2161B" w:rsidRDefault="00C2161B" w:rsidP="00C2161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cysternach kolejowych,</w:t>
      </w:r>
    </w:p>
    <w:p w:rsidR="00C2161B" w:rsidRPr="00C2161B" w:rsidRDefault="00C2161B" w:rsidP="00C2161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cysternach samochodowych,</w:t>
      </w:r>
    </w:p>
    <w:p w:rsidR="00C2161B" w:rsidRPr="00C2161B" w:rsidRDefault="00C2161B" w:rsidP="00C2161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bębnach blaszanych,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ind w:right="-1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lub innych pojemnikach stalowych, zaakceptowanych przez Inżyniera.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4.2.2.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Polimeroasfalt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Polimeroasfalt należy przewozić zgodnie z zasadami podanymi w TWT-PAD-97 IBDiM [13] oraz w aprobacie technicznej.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4.2.3.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Wypełniacz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Wypełniacz luzem należy przewozić w cysternach przystosowanych do przewozu materiałów sypkich, umożliwiających rozładunek pneumatyczny.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Wypełniacz workowany można przewozić dowolnymi środkami transportu w sposób zabezpieczony przed zawilgoceniem i uszkodzeniem worków.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4.2.4.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Kruszywo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można przewozić dowolnymi środkami transportu, w warunkach zabezpieczających je przed zanieczyszczeniem, zmieszaniem z innymi asortymentami kruszywa lub jego frakcjami i nadmiernym zawilgoceniem.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4.2.5.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Mieszanka betonu asfaltowego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Mieszankę betonu asfaltowego należy przewozić pojazdami samowyładowczymi z przykryciem w czasie transportu i podczas oczekiwania na rozładunek.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Czas transportu od załadunku do rozładunku nie powinien przekraczać 2 godzin z jednoczesnym spełnieniem warunku zachowania temperatury wbudowania.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stosowanie samochodów termosów z podwójnymi ścianami skrzyni wyposażonej w system ogrzewczy.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9" w:name="_Toc405274771"/>
      <w:bookmarkStart w:id="30" w:name="_Toc498489824"/>
      <w:bookmarkStart w:id="31" w:name="_Toc52261195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29"/>
      <w:bookmarkEnd w:id="30"/>
      <w:bookmarkEnd w:id="31"/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2" w:name="_Toc405274772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32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33" w:name="_Toc405274773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Projektowanie mieszanki mineralno-asfaltowej</w:t>
      </w:r>
      <w:bookmarkEnd w:id="33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Przed przystąpieniem do robót, w terminie uzgodnionym z Inżynierem, Wykonawca dostarczy Inżynierowi do akceptacji projekt składu mieszanki mineralno-asfaltowej oraz wyniki badań laboratoryjnych poszczególnych składników i próbki materiałów pobrane w obecności Inżyniera do wykonania badań kontrolnych przez Inwestora.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Projektowanie mieszanki mineralno-asfaltowej polega na: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doborze składników mieszanki mineralnej,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doborze optymalnej ilości asfaltu,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określeniu jej właściwości i porównaniu wyników z założeniami projektowymi.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Krzywa uziarnienia mieszanki mineralnej powinna mieścić się w polu dobrego uziarnienia wyznaczonego przez krzywe graniczne.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5.2.1.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Warstwa ścieralna z betonu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krzywych granicznych uziarnienia mieszanek mineralnych do warstwy ścieralnej z betonu asfaltowego oraz orientacyjne zawartości asfaltu podano w tablicy 3.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3.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krzywych granicznych uziarnienia mieszanki mineralnej do warstwy ścieralnej z betonu asfaltowego oraz orientacyjne  zawartości asfaltu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1077" w:hanging="107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859"/>
        <w:gridCol w:w="905"/>
        <w:gridCol w:w="947"/>
        <w:gridCol w:w="812"/>
        <w:gridCol w:w="860"/>
        <w:gridCol w:w="859"/>
        <w:gridCol w:w="853"/>
      </w:tblGrid>
      <w:tr w:rsidR="00C2161B" w:rsidRPr="00C2161B" w:rsidTr="00C2161B"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63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krzywych granicznych MM w zależności od kategorii ruchu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Wymiar oczek 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KR 3 do KR 6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sit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mm</w:t>
            </w:r>
          </w:p>
        </w:tc>
        <w:tc>
          <w:tcPr>
            <w:tcW w:w="63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Mieszanka mineralna, mm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 asfaltu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do16    lub od  0 do 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do 8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 od  0 do 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 16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do12,8 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Przechodzi przez: 25,0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12,8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ziarn &gt; 2,0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0,85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0,42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0,075</w:t>
            </w: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35÷64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(36÷65)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(29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(64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79)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C2161B" w:rsidRPr="00C2161B" w:rsidTr="00C2161B"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Orientacyjna zawartość asfaltu w MMA, % m/m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</w:tr>
      <w:tr w:rsidR="00C2161B" w:rsidRPr="00C2161B" w:rsidTr="00C2161B">
        <w:tc>
          <w:tcPr>
            <w:tcW w:w="7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mieszanka o uziarnieniu nieciągłym; uziarnienie nietypowe dla MM betonu asfaltowego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Krzywe graniczne uziarnienia mieszanek mineralnych do warstwy ścieralnej z betonu asfaltowego przedstawiono na rysunkach od 1do 7.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0" wp14:anchorId="45276DD0" wp14:editId="14AC98B6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67250" cy="2952750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1. Krzywe graniczne uziarnienia mieszanki mineralnej BA od 0 do 20 mm do warstwy ścieralnej nawierzchni drogi o obciążeniu ruchem  dla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0288" behindDoc="0" locked="0" layoutInCell="1" allowOverlap="0" wp14:anchorId="259D21BF" wp14:editId="1824617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67250" cy="2971800"/>
            <wp:effectExtent l="0" t="0" r="0" b="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2.  Krzywe graniczne uziarnienia mieszanki mineralnej BA od 0 do 16mm, od 0 do 12,8 mm  do warstwy ścieralnej nawierzchni drogi o obciążeniu ruchem 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1312" behindDoc="0" locked="0" layoutInCell="1" allowOverlap="0" wp14:anchorId="6421C806" wp14:editId="7F0389C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57525"/>
            <wp:effectExtent l="0" t="0" r="9525" b="9525"/>
            <wp:wrapTopAndBottom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5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3.  Krzywe graniczne uziarnienia mieszanki mineralnej BA od 0 do 8mm, od 0 do 6,3 mm do warstwy ścieralnej nawierzchni drogi o obciążeniu ruchem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2336" behindDoc="0" locked="0" layoutInCell="1" allowOverlap="0" wp14:anchorId="4DF5D772" wp14:editId="6B5712B8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57525"/>
            <wp:effectExtent l="0" t="0" r="9525" b="9525"/>
            <wp:wrapTopAndBottom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5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4. Krzywe graniczne uziarnienia mieszanki mineralnej BA od 0 do 20 mm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3360" behindDoc="0" locked="0" layoutInCell="1" allowOverlap="0" wp14:anchorId="2DBED4A3" wp14:editId="0CF02EC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48000"/>
            <wp:effectExtent l="0" t="0" r="9525" b="0"/>
            <wp:wrapTopAndBottom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5.  Krzywe graniczne uziarnienia mieszanki mineralnej BA od 0 do 20 mm (mieszanka o nieciągłym uziarnieniu)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4384" behindDoc="0" locked="0" layoutInCell="1" allowOverlap="0" wp14:anchorId="54970D04" wp14:editId="41DB316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38475"/>
            <wp:effectExtent l="0" t="0" r="9525" b="9525"/>
            <wp:wrapTopAndBottom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6. Krzywe graniczne uziarnienia mieszanki mineralnej BA od 0 do 16 mm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5408" behindDoc="0" locked="0" layoutInCell="1" allowOverlap="0" wp14:anchorId="0CAEDA06" wp14:editId="2AEED01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133725"/>
            <wp:effectExtent l="0" t="0" r="9525" b="9525"/>
            <wp:wrapTopAndBottom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13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7. Krzywe graniczne uziarnienia mieszanki mineralnej BA od 0 do 12,8 mm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 mieszanki mineralno-asfaltowej powinien być ustalony na podstawie badań próbek wykonanych wg metody Marshalla. Próbki powinny spełniać wymagania podane w tablicy 4 lp. od 1 do 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Wykonana warstwa ścieralna z betonu asfaltowego powinna spełniać wymagania podane w tablicy 4 lp. od 6 do 8.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5.2.2.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Warstwa wiążąca, wyrównawcza i wzmacniająca z betonu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krzywych granicznych uziarnienia mieszanek mineralnych do warstwy wiążącej, wyrównawczej i wzmacniającej z betonu asfaltowego oraz orientacyjne zawartości asfaltu podano w tablicy 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Krzywe graniczne uziarnienia mieszanek mineralnych do warstwy wiążącej, wyrównawczej i wzmacniającej z betonu asfaltowego przedstawiono na rysunkach 8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8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13.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Skład mieszanki mineralno-asfaltowej powinien być ustalony na podstawie badań próbek wykonanych wg metody Marshalla; próbki powinny spełniać wymagania podane w tablicy 6 lp. od 1 do 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Wykonana warstwa wiążąca, wyrównawcza i wzmacniająca z betonu asfaltowego powinna spełniać wymagania podane w tablicy 6 lp. od 6 do 8.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851" w:hanging="851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4. Wymagania wobec mieszanek mineralno-asfaltowych oraz warstwy ścieralnej z betonu asfaltowego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1632"/>
        <w:gridCol w:w="1344"/>
      </w:tblGrid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MMA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warstwy ścieralnej z BA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zależności od kategorii ruchu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1lub KR 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do KR 6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Moduł sztywności pełzania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MPa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wymaga się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14,0 (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Stabilność próbek wg metody Marshalla w temperaturze 60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C, kN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10,0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3)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Odkształcenie próbek jw., mm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5,0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4,5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próbkach jw., % v/v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4,5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4,0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Wypełnienie wolnej przestrzeni w próbkach  jw., 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75,0 do 90,0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78,0 do 86,0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Grubość w cm warstwy z MMA o uziarnieniu: 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6,3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8,0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12,8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16,0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20,0 mm</w: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3,5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5,0 do 7,0</w:t>
            </w:r>
          </w:p>
        </w:tc>
        <w:tc>
          <w:tcPr>
            <w:tcW w:w="13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3,5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5,0 do 7,0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zagęszczenia warstwy,  %</w:t>
            </w:r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warstwie, % (v/v)</w:t>
            </w:r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5,0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3,0 do 5,0</w:t>
            </w:r>
          </w:p>
        </w:tc>
      </w:tr>
      <w:tr w:rsidR="00C2161B" w:rsidRPr="00C2161B" w:rsidTr="00C2161B">
        <w:trPr>
          <w:trHeight w:val="1605"/>
        </w:trPr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56" w:hanging="35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oznaczony wg wytycznych IBDiM, Informacje, instrukcje - zeszyt nr 48 [16], dotyczy tylko fazy projektowania składu MMA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 w:hanging="35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   próbki zagęszczone 2 x 50 uderzeń ubijaka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   próbki zagęszczone 2 x 75 uderzeń ubijaka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   specjalne warunki, obciążenie ruchem powolnym, stacjonarnym, skanalizowanym, itp.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5. Rzędne krzywych granicznych uziarnienia mieszanek do warstwy wiążącej, wyrównawczej i wzmacniającej z betonu asfaltowego oraz  orientacyjne zawartości asfaltu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6"/>
        <w:gridCol w:w="819"/>
        <w:gridCol w:w="983"/>
        <w:gridCol w:w="983"/>
        <w:gridCol w:w="984"/>
        <w:gridCol w:w="983"/>
        <w:gridCol w:w="983"/>
      </w:tblGrid>
      <w:tr w:rsidR="00C2161B" w:rsidRPr="00C2161B" w:rsidTr="00C2161B"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5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krzywych granicznych uziarnienia MM w zależności od kategorii ruchu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 oczek sit</w:t>
            </w:r>
          </w:p>
        </w:tc>
        <w:tc>
          <w:tcPr>
            <w:tcW w:w="2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 do  KR 6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ourier New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mm</w:t>
            </w:r>
          </w:p>
        </w:tc>
        <w:tc>
          <w:tcPr>
            <w:tcW w:w="5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Mieszanka mineralna, mm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12,8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do 16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Przechodzi przez: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31,5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12,8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zawartość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ziarn &gt; 2,0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0,85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0,42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0,075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 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92 60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85÷100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</w:tr>
      <w:tr w:rsidR="00C2161B" w:rsidRPr="00C2161B" w:rsidTr="00C2161B"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Orientacyjna zawartość asfaltu w MMA,  % m/m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</w:tr>
      <w:tr w:rsidR="00C2161B" w:rsidRPr="00C2161B" w:rsidTr="00C2161B">
        <w:tc>
          <w:tcPr>
            <w:tcW w:w="75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Tylko do warstwy wyrównawczej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Krzywe graniczne uziarnienia mieszanek mineralnych do warstwy wiążącej, wyrównawczej i wzmacniającej z betonu asfaltowego przedstawiono na rysunkach od 8 do 13.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6432" behindDoc="0" locked="0" layoutInCell="1" allowOverlap="0" wp14:anchorId="03E33E4A" wp14:editId="3FD9548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2971800"/>
            <wp:effectExtent l="0" t="0" r="9525" b="0"/>
            <wp:wrapTopAndBottom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8.  Krzywe graniczne uziarnienia mieszanki mineralnej BA od 0 do 20 mm do warstwy wiążącej, wyrównawczej i wzmacniającej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7456" behindDoc="0" locked="0" layoutInCell="1" allowOverlap="0" wp14:anchorId="7CC30A78" wp14:editId="61758CE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2962275"/>
            <wp:effectExtent l="0" t="0" r="9525" b="9525"/>
            <wp:wrapTopAndBottom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6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9.  Krzywe graniczne uziarnienia mieszanki mineralnej BA od 0 do 16 mm do warstwy wiążącej, wyrównawczej i wzmacniającej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8480" behindDoc="0" locked="0" layoutInCell="1" allowOverlap="0" wp14:anchorId="76984C71" wp14:editId="4BB96F4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2952750"/>
            <wp:effectExtent l="0" t="0" r="9525" b="0"/>
            <wp:wrapTopAndBottom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10.  Krzywe graniczne uziarnienia mieszanki mineralnej BA od 0 do 12,8 mm do warstwy wiążącej, wyrównawczej i wzmacniającej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69504" behindDoc="0" locked="0" layoutInCell="1" allowOverlap="0" wp14:anchorId="2686B405" wp14:editId="18B4F98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714875" cy="3000375"/>
            <wp:effectExtent l="0" t="0" r="9525" b="9525"/>
            <wp:wrapTopAndBottom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00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11.  Krzywe graniczne uziarnienia mieszanki mineralnej BA od 0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25 mm do warstwy wiążącej, wyrównawczej i wzmacniającej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0528" behindDoc="0" locked="0" layoutInCell="1" allowOverlap="0" wp14:anchorId="7A9D774C" wp14:editId="05F69D9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38475"/>
            <wp:effectExtent l="0" t="0" r="9525" b="9525"/>
            <wp:wrapTopAndBottom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12.  Krzywe graniczne uziarnienia mieszanki mineralnej BA od 0 do 20 mm do warstwy wiążącej, wyrównawczej i wzmacniającej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1552" behindDoc="0" locked="0" layoutInCell="1" allowOverlap="0" wp14:anchorId="13D080D0" wp14:editId="40EA646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67250" cy="2914650"/>
            <wp:effectExtent l="0" t="0" r="0" b="0"/>
            <wp:wrapTopAndBottom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1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13.  Krzywe graniczne uziarnienia mieszanki mineralnej BA od 0 do 16 mm do warstwy  wyrównawczej 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6. Wymagania wobec mieszanek mineralno-asfaltowych i warstwy wiążącej, wyrównawczej oraz wzmacniającej z betonu asfaltowego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"/>
        <w:gridCol w:w="3854"/>
        <w:gridCol w:w="1448"/>
        <w:gridCol w:w="1722"/>
      </w:tblGrid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MMA, warstwy wiążącej, wyrównawczej                       i wzmacniającej w zależności od  kategorii ruchu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 lub  KR 2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KR 3  do  KR 6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Moduł sztywności pełzania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 MPa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wymaga się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16,0 (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3)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Stabilność próbek wg metody Marshalla w temperaturze 60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C, zagęszczonych 2x75 uderzeń ubijaka,  kN  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8,0  (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6,0)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Odkształcenie próbek jw., mm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5,0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4,0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próbkach jw.,  %(v/v)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8,0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8,0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Wypełnienie wolnej przestrzeni w próbkach jw., %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65,0 do 80,0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75,0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Grubość warstwy w cm z MMA o uziarnieniu: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12,8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16,0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20,0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25,0 mm</w:t>
            </w: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3,5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6,0 do 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4,0do 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6,0 do 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7,0 do 10,0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zagęszczenia warstwy, %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warstwie,  % (v/v)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4,5 do 9,0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4,5 do 9,0</w:t>
            </w:r>
          </w:p>
        </w:tc>
      </w:tr>
      <w:tr w:rsidR="00C2161B" w:rsidRPr="00C2161B" w:rsidTr="00C2161B">
        <w:trPr>
          <w:trHeight w:val="855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oznaczony wg wytycznych IBDiM, Informacje, instrukcje - zeszyt nr 48 [16],dotyczy tylko fazy projektowania   składu MMA</w:t>
            </w:r>
          </w:p>
          <w:p w:rsidR="00C2161B" w:rsidRPr="00C2161B" w:rsidRDefault="00C2161B" w:rsidP="00C2161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 warstwy wyrównawczej</w:t>
            </w:r>
          </w:p>
          <w:p w:rsidR="00C2161B" w:rsidRPr="00C2161B" w:rsidRDefault="00C2161B" w:rsidP="00C2161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284" w:hanging="284"/>
              <w:jc w:val="both"/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specjalne warunki, obciążenie ruchem powolnym, stacjonarnym, skanalizowanym, itp.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4" w:name="_Toc405274774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Wytwarzanie mieszanki mineralno-asfaltowej</w:t>
      </w:r>
      <w:bookmarkEnd w:id="34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Mieszankę mineralno-asfaltową produkuje się w otaczarce o mieszaniu cyklicznym lub ciągłym zapewniającej prawidłowe dozowanie składników, ich wysuszenie i wymieszanie oraz zachowanie temperatury składników i gotowej mieszanki mineralno-asfaltowej.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Dozowanie składników, w tym także wstępne, powinno być wagowe i zautomatyzowane oraz zgodne z receptą. Dopuszcza się dozowanie objętościowe asfaltu, przy uwzględnieniu zmiany jego gęstości w zależności od temperatury. Dla kategorii ruchu od KR5 do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KR6 dozowanie składników powinno być sterowane elektronicznie.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Tolerancje dozowania składników mogą wynosić: jedna działka elementarna wagi, względnie przepływomierza, lecz nie więcej niż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2 % w stosunku do masy składnika.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jest przewidziane dodanie środka adhezyjnego, to powinien on być dozowany do asfaltu w sposób i w ilościach określonych w recepcie.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Asfalt w zbiorniku powinien być ogrzewany w sposób pośredni, z układem termostatowania, zapewniającym utrzymanie stałej temperatury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Temperatura asfaltu w zbiorniku powinna wynosić: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dla D 50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145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D 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140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D 100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135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polimeroasfaltu 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wg wskazań producenta polimeroasfaltu.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powinno być wysuszone i tak podgrzane, aby mieszanka mineralna po dodaniu wypełniacza uzyskała właściwą temperaturę. Maksymalna temperatura gorącego kruszywa nie powinna być wyższa o więcej niż 30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od maksymalnej temperatury mieszanki mineralno-asfaltowej.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Temperatura mieszanki mineralno-asfaltowej powinna wynosić: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z D 50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140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170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z D 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135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z D 100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130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 polimeroasfaltem -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wg wskazań producenta polimeroasfaltu.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5" w:name="_Toc405274775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Przygotowanie podłoża</w:t>
      </w:r>
      <w:bookmarkEnd w:id="35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pod warstwę nawierzchni z betonu asfaltowego powinno być wyprofilowane i równe. Powierzchnia podłoża powinna być sucha i czysta.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podłoża pod warstwy asfaltowe nie powinny być większe od podanych w tablicy 7.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7. Maksymalne nierówności podłoża pod warstwy asfaltowe, mm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420"/>
        <w:gridCol w:w="1375"/>
        <w:gridCol w:w="2126"/>
      </w:tblGrid>
      <w:tr w:rsidR="00C2161B" w:rsidRPr="00C2161B" w:rsidTr="00C2161B"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i place</w:t>
            </w:r>
          </w:p>
        </w:tc>
        <w:tc>
          <w:tcPr>
            <w:tcW w:w="3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Podłoże pod warstwę</w:t>
            </w:r>
          </w:p>
        </w:tc>
      </w:tr>
      <w:tr w:rsidR="00C2161B" w:rsidRPr="00C2161B" w:rsidTr="00C2161B">
        <w:tc>
          <w:tcPr>
            <w:tcW w:w="52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ścieralną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wiążącą i wzmacniającą</w:t>
            </w:r>
          </w:p>
        </w:tc>
      </w:tr>
      <w:tr w:rsidR="00C2161B" w:rsidRPr="00C2161B" w:rsidTr="00C2161B">
        <w:tc>
          <w:tcPr>
            <w:tcW w:w="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A, S i GP</w:t>
            </w:r>
          </w:p>
        </w:tc>
        <w:tc>
          <w:tcPr>
            <w:tcW w:w="13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C2161B" w:rsidRPr="00C2161B" w:rsidTr="00C2161B"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G i Z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</w:tr>
      <w:tr w:rsidR="00C2161B" w:rsidRPr="00C2161B" w:rsidTr="00C2161B"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L i D oraz place i parkingi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 gdy nierówności podłoża są większe od podanych w tablicy 7, podłoże należy wyrównać poprzez frezowanie lub ułożenie warstwy wyrównawczej.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rozłożeniem warstwy nawierzchni z betonu asfaltowego, podłoże należy skropić emulsją asfaltową lub asfaltem upłynnionym w ilości ustalonej w SST. Zalecane ilości asfaltu po odparowaniu wody z emulsji lub upłynniacza podano w tablicy 8.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Powierzchnie czołowe krawężników, włazów, wpustów itp. urządzeń powinny być pokryte asfaltem lub materiałem uszczelniającym określonym w SST i zaakceptowanym przez Inżyniera.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60"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8. Zalecane ilości asfaltu po odparowaniu wody z emulsji asfaltowej lub upłynniacza z asfaltu upłynnionego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858"/>
        <w:gridCol w:w="2976"/>
      </w:tblGrid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Podłoże do wykonania warstwy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mieszanki betonu asfaltowego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asfaltu po odparowaniu wody z emulsji lub upłynniacza z asfaltu upłynnionego,    kg/m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737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Podłoże pod warstwę asfaltową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Podbudowa/nawierzchnia tłuczniowa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0,7 do 1,0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z kruszywa stabilizowanego mechanicznie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0,5 do 0,7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z chudego betonu lub gruntu stabilizowanego cementem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0,3 do 0,5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Nawierzchnia asfaltowa o chropowatej powierzchni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0,2 do 0,5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36" w:name="_Toc405274776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Połączenie międzywarstwowe</w:t>
      </w:r>
      <w:bookmarkEnd w:id="36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Każdą ułożoną warstwę należy skropić emulsją asfaltową lub asfaltem upłynnionym przed ułożeniem następnej, w celu zapewnienia odpowiedniego połączenia międzywarstwowego, w ilości ustalonej w SST.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Zalecane ilości asfaltu po odparowaniu wody z emulsji asfaltowej lub upłynniacza  podano w tablicy 9.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9. Zalecane ilości asfaltu po odparowaniu wody z emulsji asfaltowej lub upłynniacza z asfaltu upłynnionego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60"/>
        <w:gridCol w:w="3685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Połączenie nowych warstw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asfaltu po odparowaniu wody z emulsji lub upłynniacza z asfaltu upłynnionego   kg/m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asfaltowa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Asfaltowa warstwa wyrównawcza lub wzmacniająca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0,3 do 0,5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Asfaltowa warstwa wiążąca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0,1 do 0,3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Skropienie powinno być wykonane z wyprzedzeniem w czasie przewidzianym na odparowanie wody lub ulotnienie upłynniacza; orientacyjny czas wyprzedzenia wynosi co najmniej: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8 h    przy ilości powyżej 1,0 kg/m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emulsji lub asfaltu upłynnionego, 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2 h    przy ilości od 0,5 do 1,0 kg/m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emulsji lub asfaltu upłynnionego,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0,5 h przy ilości od 0,2 do 0,5 kg/m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emulsji lub asfaltu upłynnionego.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Wymaganie nie dotyczy skropienia rampą otaczarki.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7" w:name="_Toc405274777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 Warunki przystąpienia do robót</w:t>
      </w:r>
      <w:bookmarkEnd w:id="37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Warstwa nawierzchni z betonu asfaltowego może być układana, gdy temperatura otoczenia jest nie niższa od +5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dla wykonywanej warstwy grubości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Century Schoolbook" w:char="F03E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 cm i + 10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dla wykonywanej warstwy grubości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A3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 cm. Nie dopuszcza się układania mieszanki mineralno-asfaltowej na mokrym podłożu, podczas opadów atmosferycznych oraz silnego wiatru (V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Century Schoolbook" w:char="F03E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16 m/s).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8" w:name="_Toc405274778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5.7. Zarób próbny</w:t>
      </w:r>
      <w:bookmarkEnd w:id="38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przed przystąpieniem do produkcji mieszanek mineralno-asfaltowych jest zobowiązany do przeprowadzenia w obecności Inżyniera kontrolnej produkcji.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zawartości asfaltu w mieszance określa się wykonując ekstrakcję.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Tolerancje zawartości składników mieszanki mineralno-asfaltowej względem składu zaprojektowanego podano w tablicy 10.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10. Tolerancje zawartości składników mieszanki mineralno-asfaltowej względem składu  zaprojektowanego  przy  badaniu  pojedynczej  próbki  metodą  ekstrakcji,  % m/m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822"/>
        <w:gridCol w:w="1501"/>
        <w:gridCol w:w="1638"/>
      </w:tblGrid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Składniki mieszanki mineralno-asfaltowej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Mieszanki mineralno-asfaltowe do nawierzchni dróg o kategorii ruchu</w:t>
            </w:r>
          </w:p>
        </w:tc>
      </w:tr>
      <w:tr w:rsidR="00C2161B" w:rsidRPr="00C2161B" w:rsidTr="00C2161B">
        <w:tc>
          <w:tcPr>
            <w:tcW w:w="41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do KR 6</w:t>
            </w:r>
          </w:p>
        </w:tc>
      </w:tr>
      <w:tr w:rsidR="00C2161B" w:rsidRPr="00C2161B" w:rsidTr="00C2161B">
        <w:tc>
          <w:tcPr>
            <w:tcW w:w="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Ziarna pozostające na sitach o oczkach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mm: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31,5; 25,0; 20,0; 16,0; 12,8; 9,6; 8,0; 6,3; 4,0; 2,0</w:t>
            </w: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5,0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4,0</w:t>
            </w:r>
          </w:p>
        </w:tc>
      </w:tr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Ziarna pozostające na sitach o oczkach # mm:  0,85; 0,42; 0,30; 0,18; 0,15; 0,075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2,0</w:t>
            </w:r>
          </w:p>
        </w:tc>
      </w:tr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Ziarna przechodzące przez sito o oczkach           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0,075mm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1,5</w:t>
            </w:r>
          </w:p>
        </w:tc>
      </w:tr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Asfalt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0,5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0,3</w:t>
            </w:r>
          </w:p>
        </w:tc>
      </w:tr>
    </w:tbl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9" w:name="_Toc405274779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5.8. Odcinek próbny</w:t>
      </w:r>
      <w:bookmarkEnd w:id="39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 SST przewidziano konieczność wykonania odcinka próbnego, to co najmniej na 3 dni przed rozpoczęciem robót, Wykonawca wykona odcinek próbny w celu: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stwierdzenia czy użyty sprzęt jest właściwy,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określenia grubości warstwy mieszanki mineralno-asfaltowej przed zagęszczeniem, koniecznej do uzyskania wymaganej w dokumentacji projektowej grubości warstwy,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określenia potrzebnej ilości przejść walców dla uzyskania prawidłowego zagęszczenia warstwy.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takiej próby Wykonawca użyje takich materiałów oraz sprzętu, jakie będą stosowane do wykonania warstwy nawierzchni.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Odcinek próbny powinien  być zlokalizowany w miejscu wskazanym przez Inżyniera.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może przystąpić do wykonywania warstwy nawierzchni po zaakceptowaniu odcinka próbnego przez Inżyniera.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40" w:name="_Toc405274780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5.9. Wykonanie warstwy z betonu  asfaltowego</w:t>
      </w:r>
      <w:bookmarkEnd w:id="40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Mieszanka mineralno-asfaltowa powinna być wbudowywana układarką wyposażoną w układ z automatycznym sterowaniem grubości warstwy i utrzymywaniem niwelety zgodnie z dokumentacją projektową.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Temperatura mieszanki wbudowywanej nie powinna być niższa od minimalnej temperatury mieszanki podanej w pkcie 5.3.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Zagęszczanie mieszanki powinno odbywać się bezzwłocznie zgodnie ze schematem przejść walca ustalonym na odcinku próbnym.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Początkowa temperatura mieszanki w czasie zagęszczania powinna wynosić nie mniej niż: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asfaltu D 50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130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asfaltu D 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125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asfaltu D 100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120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polimeroasfaltu - wg wskazań producenta polimeroasfaltów.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Zagęszczanie należy rozpocząć od krawędzi nawierzchni ku osi. Wskaźnik zagęszczenia ułożonej warstwy powinien być zgodny z wymaganiami podanymi w tablicach 4 i 6.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Złącza w nawierzchni powinny być wykonane w linii prostej, równolegle lub prostopadle do osi drogi.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Złącza w konstrukcji wielowarstwowej powinny być przesunięte względem siebie co najmniej o 15 cm. Złącza powinny być całkowicie związane, a przylegające warstwy powinny być w jednym poziomie.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Złącze robocze powinno być równo obcięte i powierzchnia obciętej krawędzi powinna być posmarowana asfaltem lub oklejona samoprzylepną taśmą asfaltowo-kauczukową. Sposób wykonywania złącz roboczych powinien być zaakceptowany przez Inżyniera.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1" w:name="_Toc405274781"/>
      <w:bookmarkStart w:id="42" w:name="_Toc498489825"/>
      <w:bookmarkStart w:id="43" w:name="_Toc52261196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41"/>
      <w:bookmarkEnd w:id="42"/>
      <w:bookmarkEnd w:id="43"/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4" w:name="_Toc405274782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44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kontroli jakości robót podano w OST D-M-00.00.00 „Wymagania ogólne” pkt 6.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5" w:name="_Toc405274783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  <w:bookmarkEnd w:id="45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Przed przystąpieniem do robót Wykonawca powinien wykonać badania asfaltu, wypełniacza oraz kruszyw przeznaczonych do produkcji mieszanki mineralno-asfaltowej        i przedstawić wyniki tych badań Inżynierowi do akceptacji.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6" w:name="_Toc405274784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  <w:bookmarkEnd w:id="46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 czasie wytwarzania mieszanki mineralno-asfaltowej podano w tablicy 11.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6.3.2.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 i uziarnienie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Badanie składu mieszanki mineralno-asfaltowej polega na wykonaniu ekstrakcji wg PN-S-04001:1967 [8]. Wyniki powinny być zgodne z receptą laboratoryjną z tolerancją określoną w tablicy 10. Dopuszcza się wykonanie badań innymi równoważnymi metodami.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6.3.3.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właściwości asfaltu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Dla każdej cysterny należy określić penetrację i temperaturę mięknienia asfaltu.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6.3.4.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właściwości wypełniacza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 każde 100 Mg zużytego wypełniacza należy określić uziarnienie i wilgotność wypełniacza.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11. Częstotliwość oraz zakres badań i pomiarów podczas wytwarzania mieszanki mineralno-asfaltowej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3581"/>
        <w:gridCol w:w="3438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Częstotliwość badań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liczba badań na dziennej działce roboczej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Skład i uziarnienie mieszanki mineralno-asfaltowej pobranej w wytwórni 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 próbka przy produkcji do 500 Mg 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próbki przy produkcji ponad 500 Mg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asfaltu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 każdej dostawy (cysterny)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wypełniacza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na 100 Mg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kruszywa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przy każdej zmianie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Temperatura składników mieszanki mineralno-asfaltowej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dozór ciągły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Temperatura mieszanki mineralno-asfaltowej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 pojazd przy załadunku i w czasie wbudowywania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Wygląd mieszanki mineralno-asfaltowej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próbek mieszanki mineralno-asfaltowej pobranej w wytwórni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jeden raz dziennie</w:t>
            </w:r>
          </w:p>
        </w:tc>
      </w:tr>
      <w:tr w:rsidR="00C2161B" w:rsidRPr="00C2161B" w:rsidTr="00C2161B">
        <w:tc>
          <w:tcPr>
            <w:tcW w:w="7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lp.1 i lp.8 – badania mogą być wykonywane zamiennie wg PN-S-96025:2000 [10]</w:t>
            </w:r>
          </w:p>
        </w:tc>
      </w:tr>
    </w:tbl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6.3.5.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właściwości kruszywa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każdej zmianie kruszywa należy określić klasę i gatunek kruszywa.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6.3.6.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temperatury składników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Pomiar temperatury składników mieszanki mineralno-asfaltowej polega na odczytaniu temperatury na skali odpowiedniego termometru zamontowanego na otaczarce. Temperatura powinna być zgodna z wymaganiami podanymi w recepcie laboratoryjnej i SST.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6.3.7.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temperatury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Pomiar temperatury mieszanki  mineralno-asfaltowej polega na kilkakrotnym zanurzeniu termometru w mieszance i odczytaniu temperatury.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Dokładność pomiaru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C. Temperatura powinna być zgodna z wymaganiami podanymi w  SST.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6.3.8.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wyglądu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Sprawdzenie wyglądu mieszanki mineralno-asfaltowej polega na ocenie wizualnej jej wyglądu w czasie produkcji, załadunku, rozładunku i wbudowywania.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6.3.9.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Właściwości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Właściwości mieszanki mineralno-asfaltowej należy określać na próbkach zagęszczonych metodą Marshalla. Wyniki powinny być zgodne z receptą laboratoryjną.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7" w:name="_Toc405274785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 Badania dotyczące cech geometrycznych i właściwości warstw nawierzchni z betonu asfaltowego</w:t>
      </w:r>
      <w:bookmarkEnd w:id="47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48" w:name="_Toc405274786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6.4.1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. Częstotliwość oraz zakres badań i pomiarów</w:t>
      </w:r>
      <w:bookmarkEnd w:id="48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wykonanych warstw nawierzchni z betonu asfaltowego podaje tablica 12.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12. Częstotliwość oraz zakres badań i pomiarów wykonanej warstwy z betonu asfaltowego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2756"/>
        <w:gridCol w:w="4269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Badana cecha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 badań i pomiarów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warstwy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razy na odcinku drogi o długości 1 km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 pas ruchu planografem lub łatą co 10 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rzadziej niż co 5m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Spadki poprzeczne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odcinku drogi o długości 1 km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 warstwy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rzędnych niwelacji podłużnej i poprzecznej oraz usytuowania osi według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Ukształtowanie osi w planie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dokumentacji budowy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Grubość warstwy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próbki z każdego pasa o powierzchni do 3000 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Złącza podłużne i poprzeczne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cała długość złącza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Krawędź, obramowanie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cała długość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Wygląd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ciągła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próbki z każdego pasa o powierzchni do 3000 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warstwie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</w:tr>
    </w:tbl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6.4.2.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warstwy ścieralnej z betonu asfaltowego powinna być zgodna z dokumentacją projektową, z tolerancją +5 cm. Szerokość warstwy asfaltowej niżej położonej, nie ograniczonej krawężnikiem lub opornikiem w nowej konstrukcji nawierzchni, powinna być szersza z każdej strony co najmniej o grubość warstwy na niej położonej, nie mniej jednak niż 5 cm.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6.4.3.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podłużne i poprzeczne warstw z betonu asfaltowego  mierzone wg BN-68/8931-04 [11] nie powinny być większe od podanych w tablicy 13.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13. Dopuszczalne nierówności warstw asfaltowych, mm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192"/>
        <w:gridCol w:w="1240"/>
        <w:gridCol w:w="1104"/>
        <w:gridCol w:w="1379"/>
      </w:tblGrid>
      <w:tr w:rsidR="00C2161B" w:rsidRPr="00C2161B" w:rsidTr="00C2161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i place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Warstwa ścieralna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Warstwa wiążąca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Warstwa wzmacniająca</w:t>
            </w:r>
          </w:p>
        </w:tc>
      </w:tr>
      <w:tr w:rsidR="00C2161B" w:rsidRPr="00C2161B" w:rsidTr="00C2161B"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A, S i GP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C2161B" w:rsidRPr="00C2161B" w:rsidTr="00C2161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G i 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</w:tr>
      <w:tr w:rsidR="00C2161B" w:rsidRPr="00C2161B" w:rsidTr="00C2161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L i D oraz place i parkingi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</w:tr>
    </w:tbl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6.4.4.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poprzeczne warstwy z betonu asfaltowego na odcinkach prostych i na łukach powinny być zgodne z dokumentacją projektową,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0,5 %.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6.4.5.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Rzędne wysokościowe warstwy powinny być zgodne z dokumentacją projektową,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 cm.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6.4.6.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Oś warstwy w planie powinna być usytuowana zgodnie z dokumentacją projektową, z tolerancją 5 cm.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6.4.7.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Grubość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Grubość warstwy powinna być zgodna z grubością projektową,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10 %. Wymaganie to nie dotyczy warstw o grubości projektowej do 2,5 cm dla której tolerancja wynosi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2B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5 mm i warstwy o grubości od 2,5 do 3,5 cm, dla której tolerancja wynosi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mm.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6.4.8.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Złącza podłużne i poprzeczne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Złącza w nawierzchni powinny być wykonane w linii prostej, równolegle lub prostopadle do osi. Złącza w konstrukcji wielowarstwowej powinny być przesunięte względem siebie co najmniej o 15 cm. Złącza powinny być całkowicie związane, a przylegające warstwy powinny być w jednym poziomie.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6.4.9.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Krawędź, obramowanie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Warstwa ścieralna przy opornikach drogowych i urządzeniach w jezdni powinna wystawać od 3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5 mm ponad ich powierzchnię. Warstwy bez oporników powinny być  wyprofilowane a w miejscach gdzie zaszła konieczność obcięcia  pokryte asfaltem.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6.4.10.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Wygląd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Wygląd warstwy z betonu asfaltowego powinien mieć jednolitą teksturę, bez miejsc przeasfaltowanych, porowatych, łuszczących się i spękanych.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6.4.11.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warstwy i wolna przestrzeń w warstwie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Zagęszczenie i wolna przestrzeń w warstwie powinny być zgodne z wymaganiami ustalonymi w SST i recepcie laboratoryjnej.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9" w:name="_Toc405274787"/>
      <w:bookmarkStart w:id="50" w:name="_Toc498489826"/>
      <w:bookmarkStart w:id="51" w:name="_Toc52261197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49"/>
      <w:bookmarkEnd w:id="50"/>
      <w:bookmarkEnd w:id="51"/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5274788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52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3" w:name="_Toc405274789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  <w:bookmarkEnd w:id="53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warstwy nawierzchni z betonu asfaltowego.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54" w:name="_Toc405274790"/>
      <w:bookmarkStart w:id="55" w:name="_Toc498489827"/>
      <w:bookmarkStart w:id="56" w:name="_Toc52261198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54"/>
      <w:bookmarkEnd w:id="55"/>
      <w:bookmarkEnd w:id="56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odbioru robót podano w OST D-M-00.00.00 „Wymagania ogólne” pkt 8.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 i SST, jeżeli wszystkie pomiary i badania z zachowaniem tolerancji wg pktu 6 i PN-S-96025:2000[10] dały wyniki pozytywne.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57" w:name="_Toc405274791"/>
      <w:bookmarkStart w:id="58" w:name="_Toc498489828"/>
      <w:bookmarkStart w:id="59" w:name="_Toc52261199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57"/>
      <w:bookmarkEnd w:id="58"/>
      <w:bookmarkEnd w:id="59"/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0" w:name="_Toc405274792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  <w:bookmarkEnd w:id="60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1" w:name="_Toc405274793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  <w:bookmarkEnd w:id="61"/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warstwy nawierzchni z betonu asfaltowego obejmuje: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oznakowanie robót, zgodnie z zatwierdzonym  projektem organizacji ruchu, 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materiałów,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wyprodukowanie mieszanki mineralno-asfaltowej i jej transport na miejsce wbudowania,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posmarowanie lepiszczem krawędzi urządzeń obcych i krawężników,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skropienie międzywarstwowe,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rozłożenie i zagęszczenie mieszanki mineralno-asfaltowej,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obcięcie krawędzi i posmarowanie asfaltem,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62" w:name="_Toc405274794"/>
      <w:bookmarkStart w:id="63" w:name="_Toc498489829"/>
      <w:bookmarkStart w:id="64" w:name="_Toc52261200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62"/>
      <w:bookmarkEnd w:id="63"/>
      <w:bookmarkEnd w:id="64"/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5" w:name="_Toc405274795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  <w:bookmarkEnd w:id="65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8"/>
        <w:gridCol w:w="5593"/>
      </w:tblGrid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1. PN-B-11111:1996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Żwir i mieszanka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2. PN-B-11112:1996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łamane do nawierzchni drogowych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3. PN-B-11113:1996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Piasek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4.PN-B-11115:1998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sztuczne z żużla stalowniczego do nawierzchni drogowych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5. PN-C-04024:1991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Ropa naftowa i przetwory naftowe. Pakowanie, znakowanie i transport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6. PN-C-96170:1965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Przetwory naftowe. Asfalty drogowe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7. PN-C-96173:1974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Przetwory naftowe. Asfalty upłynnione AUN do nawierzchni drogowych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8. PN-S-04001:1967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Metody badań mas mineralno-bitumicznych i nawierzchni bitumicznych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9. PN-S-96504:1961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Wypełniacz kamienny do mas bitumicznych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 PN-S-96025:2000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 i lotniskowe. Nawierzchnie asfaltowe. Wymagania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 BN-68/8931-04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Pomiar równości nawierzchni planografem         i łatą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6" w:name="_Toc405274796"/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Inne dokumenty</w:t>
      </w:r>
      <w:bookmarkEnd w:id="66"/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12.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Katalog typowych konstrukcji nawierzchni podatnych i półsztywnych. IBDiM, Warszawa, 1997</w:t>
      </w:r>
    </w:p>
    <w:p w:rsidR="00C2161B" w:rsidRPr="00C2161B" w:rsidRDefault="00C2161B" w:rsidP="00C2161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13.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Tymczasowe wytyczne techniczne. Polimeroasfalty drogowe. TWT-PAD-97. Informacje, instrukcje - zeszyt 54, IBDiM, Warszawa, 1997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14.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Warunki techniczne. Drogowe kationowe emulsje asfaltowe EmA-99. Informacje, instrukcje - zeszyt 60, IBDiM, Warszawa, 1999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15.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WT/MK-CZDP84 Wytyczne techniczne oceny jakości grysów i żwirów kruszonych z naturalnie rozdrobnionego surowca skalnego przeznaczonego do nawierzchni drogowych, CZDP, Warszawa, 1984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16.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projektowania betonu asfaltowego o zwiększonej odporności na odkształcenia trwałe. Wytyczne oznaczania odkształcenia i modułu sztywności mieszanek mineralno-bitumicznych metodą pełzania pod obciążeniem statycznym. Informacje, instrukcje - zeszyt 48, IBDiM, Warszawa, 1995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17.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Rozporządzenie Ministra Transportu i Gospodarki Morskiej z dnia 2 marca 1999 r. w sprawie warunków technicznych, jakim powinny odpowiadać drogi publiczne i ich usytuowanie (Dz.U. Nr 43 z 1999 r., poz. 430).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67" w:name="_Toc52261201"/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INFORMACJA   AKTUALIZACYJNA   O   ASFALTACH   WPROWADZONYCH   NORMĄ   PN-EN 12591:2002 (U)</w:t>
      </w:r>
      <w:bookmarkEnd w:id="67"/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4"/>
          <w:lang w:eastAsia="pl-PL"/>
        </w:rPr>
        <w:t>Niniejsza aktualizacja OST została wprowadzona do stosowania przez Generalną Dyrekcję Dróg Krajowych i Autostrad pismem nr GDDKiA-BRI 3/211/3/03 z dnia 2003-09-22.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1.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Podstawa zmian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2002 r. decyzją prezesa Polskiego Komitetu Normalizacyjnego została przyjęta, metodą notyfikacji (bez tłumaczenia), do stosowania w Polsce norma PN-EN 12591:2002 (U), określające metody badań i wymagania wobec asfaltów drogowych.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Norma ta klasyfikuje asfalty w innym podziale rodzajowym niż dotychczasowa norma PN-C-96170:1965.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Asfalty, zgodne z PN-EN 12591:2002 (U) są dostępne w Polsce od początku 2003 r.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Norma PN-EN 12591:2002 (U), nie unieważnia dotychczas stosowanej normy   PN-C-96170:1965. Z chwilą przywołania w dokumentach kontraktowych normy PN-C-96170:1965 ma ona zastosowanie, pod warunkiem pozyskania asfaltu produkowanego wg PN-C-96170:1965.</w:t>
      </w:r>
    </w:p>
    <w:p w:rsidR="00C2161B" w:rsidRPr="00C2161B" w:rsidRDefault="00C2161B" w:rsidP="00C2161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2.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Zmiany aktualizacyjne w OST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Niniejsza informacja dotyczy stosowania asfaltów wg PN-EN 12591:2002 (U) w OST, wydanych przez GDDP w 2001 r., uwzględniających założenia „Katalogu typowych konstrukcji nawierzchni podatnych i półsztywnych” (KTKNPP), GDDP - IBDiM, Warszawa 1997: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D-04.07.01 Podbudowa z betonu asfaltowego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D-05.03.05 Nawierzchnia z betonu asfaltowego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D-05.03.07 Nawierzchnia z asfaltu lanego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4.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D-05.03.12 Nawierzchnia z asfaltu twardolanego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5.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D-05.03.13 Nawierzchnia z mieszanki mastyksowo-grysowej (SMA)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6.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D-05.03.22 Nawierzchnia z asfaltu piaskowego.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Niniejsza informacja dotyczy również innych OST uwzględniających roboty z wykorzystaniem lepiszcza asfaltowego.</w:t>
      </w:r>
    </w:p>
    <w:p w:rsidR="00C2161B" w:rsidRPr="00C2161B" w:rsidRDefault="00C2161B" w:rsidP="00C2161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3.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Zalecane lepiszcza asfaltowe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związku z wprowadzeniem PN-EN 12591:2002 (U), Instytut Badawczy Dróg i Mostów w porozumieniu z Generalną Dyrekcją Dróg Krajowych i Autostrad uaktualnił zalecenia doboru lepiszcza asfaltowego do mieszanek mineralno-asfaltowych w „Katalogu typowych konstrukcji nawierzchni podatnych i półsztywnych”, który był podstawą opracowania OST wymienionych w punkcie 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Nowe zalecenia przedstawia tablica 1.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tabs>
          <w:tab w:val="left" w:pos="964"/>
        </w:tabs>
        <w:spacing w:after="120" w:line="240" w:lineRule="auto"/>
        <w:ind w:left="964" w:hanging="964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Tablica 1.</w:t>
      </w:r>
      <w:r w:rsidRPr="00C2161B">
        <w:rPr>
          <w:rFonts w:ascii="Times New Roman" w:eastAsia="Times New Roman" w:hAnsi="Times New Roman" w:cs="Times New Roman"/>
          <w:sz w:val="20"/>
          <w:szCs w:val="24"/>
          <w:lang w:eastAsia="pl-PL"/>
        </w:rPr>
        <w:tab/>
        <w:t>Zalecane lepiszcza asfaltowe do mieszanek mineralno-asfaltowych według przeznaczenia mieszanki i obciążenia drogi ruchem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1275"/>
        <w:gridCol w:w="1418"/>
        <w:gridCol w:w="1276"/>
        <w:gridCol w:w="1275"/>
      </w:tblGrid>
      <w:tr w:rsidR="00C2161B" w:rsidRPr="00C2161B" w:rsidTr="00C2161B">
        <w:trPr>
          <w:jc w:val="center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mieszanki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Tablica zał. A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Kategoria ruchu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przeznaczenie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KTKNPP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KR1-2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KR3-4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KR5-6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asfaltowy do podbudowy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Tablica A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50/70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35/50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35/50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asfaltowy do warstwy wiążącej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Tablica 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50/70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35/50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DP30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DP80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35/50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DP30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Mieszanki mineralno-asfaltowe do warstwy ścieralnej (beton asfaltowy, mieszanka SMA, mieszanka MNU)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Tablica 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50/70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DE150 A,B,C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50/70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pl-PL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pl-PL"/>
              </w:rPr>
              <w:t>1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1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do cienkich warstw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Oznaczenia: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KTKNPP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Katalog typowych konstrukcji nawierzchni podatnych i półsztywnych,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SMA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mieszanka mastyksowo-grysowa,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MNU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mieszanka o nieciągłym uziarnieniu,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35/50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asfalt wg PN-EN 12591:2002 (U), zastępujący asfalt D-50 wg PN-C-96170:1965,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50/70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asfalt wg PN-EN 12591:2002 (U), zastępujący asfalt D-70 wg PN-C-96170:1965, 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DE, DP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polimeroasfalt wg TWT PAD-97 Tymczasowe wytyczne techniczne. Polimeroasfalty drogowe.    Informacje, instrukcje - zeszyt 54, IBDiM, Warszawa 1997</w:t>
      </w:r>
    </w:p>
    <w:p w:rsidR="00C2161B" w:rsidRPr="00C2161B" w:rsidRDefault="00C2161B" w:rsidP="00C2161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4.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Wymagania wobec asfaltów drogowych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związku z wprowadzeniem PN-EN 12591:2002 (U), Instytut Badawczy Dróg i Mostów w porozumieniu z Generalną Dyrekcją Dróg Krajowych i Autostrad ustalił wymagane właściwości dla asfaltów z dostosowaniem do warunków polskich - tablica 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Tablica 2.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Podział rodzajowy i wymagane właściwości asfaltów drogowych o penetracji od 20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4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0,1 mm do 330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4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0,1 mm wg PN-EN 12591:2002 (U) z dostosowaniem do warunków polskich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425"/>
        <w:gridCol w:w="708"/>
        <w:gridCol w:w="855"/>
        <w:gridCol w:w="160"/>
        <w:gridCol w:w="561"/>
        <w:gridCol w:w="570"/>
        <w:gridCol w:w="570"/>
        <w:gridCol w:w="709"/>
        <w:gridCol w:w="720"/>
        <w:gridCol w:w="720"/>
        <w:gridCol w:w="720"/>
      </w:tblGrid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Metoda </w:t>
            </w:r>
          </w:p>
        </w:tc>
        <w:tc>
          <w:tcPr>
            <w:tcW w:w="45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Rodzaj asfaltu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badania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20/30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35/50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50/70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70/100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100/150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160/220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250/330</w:t>
            </w:r>
          </w:p>
        </w:tc>
      </w:tr>
      <w:tr w:rsidR="00C2161B" w:rsidRPr="00C2161B" w:rsidTr="00C2161B">
        <w:trPr>
          <w:jc w:val="center"/>
        </w:trPr>
        <w:tc>
          <w:tcPr>
            <w:tcW w:w="7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   OBLIGATORYJNE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Penetracja w 25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0,1mm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1426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20-30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35-50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50-70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70-100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100-150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160-220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250-330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mięknienia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PN-EN 1427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55-63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50-58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46-54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43-51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39-47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35-43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30-38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zapłonu,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22592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220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Zawartość składników rozpuszczal-nych,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% m/m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12592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Zmiana masy po starzeniu (ubytek lub przyrost) 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% m/m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12607-1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1,0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Pozostała penetracja po starzeniu,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%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PN-EN 1426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mięknienia po starzeniu,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32</w:t>
            </w:r>
          </w:p>
        </w:tc>
      </w:tr>
      <w:tr w:rsidR="00C2161B" w:rsidRPr="00C2161B" w:rsidTr="00C2161B">
        <w:trPr>
          <w:jc w:val="center"/>
        </w:trPr>
        <w:tc>
          <w:tcPr>
            <w:tcW w:w="7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  SPECJALNE   KRAJOWE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Zawartość parafiny,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%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PN-EN 12606-1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Wzrost temp. mięknienia po starzeniu, 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11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łamliwości, 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12593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Nie ok-reśla się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-16</w:t>
            </w:r>
          </w:p>
        </w:tc>
      </w:tr>
      <w:tr w:rsidR="00C2161B" w:rsidRPr="00C2161B" w:rsidTr="00C2161B">
        <w:trPr>
          <w:jc w:val="center"/>
        </w:trPr>
        <w:tc>
          <w:tcPr>
            <w:tcW w:w="4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4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4"/>
          <w:szCs w:val="20"/>
          <w:lang w:eastAsia="pl-PL"/>
        </w:rPr>
        <w:t>GENERALNA DYREKCJA DRÓG PUBLICZNYCH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8"/>
          <w:szCs w:val="20"/>
          <w:lang w:eastAsia="pl-PL"/>
        </w:rPr>
        <w:t>OGÓLNE SPECYFIKACJE TECHNICZNE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D-05.03.05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NAWIERZCHNIA  Z  BETONU 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4"/>
          <w:szCs w:val="20"/>
          <w:lang w:eastAsia="pl-PL"/>
        </w:rPr>
        <w:t>Warszawa 2001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br w:type="page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Opracowanie wykonano na zlecenie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pacing w:val="40"/>
          <w:sz w:val="20"/>
          <w:szCs w:val="20"/>
          <w:lang w:eastAsia="pl-PL"/>
        </w:rPr>
        <w:t>Generalnej Dyrekcji Dróg Publicznych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decyzją Generalnego Dyrektora Dróg Publicznych niniejsza ogólna specyfikacja techniczna stanowi obowiązującą podstawę sporządzenia szczegółowej specyfikacji technicznej przy zlecaniu i realizacji robót na drogach krajowych oraz jest zalecona do wykorzystania przy zlecaniu robót na drogach wojewódzkich, powiatowych i gminnych.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Jednostka autorska,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opracowanie edytorskie i rozpowszechnienie: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Branżowy Zakład Doświadczalny Budownictwa Drogowego i Mostowego Sp. z o.o.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Warszawa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Konsultacje: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Wydział Budowy Generalnej Dyrekcji Dróg Publicznych w Warszawie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Treść ogólnej specyfikacji technicznej opracowano wg stanu na dzień 30 kwietnia 2001 r.</w:t>
      </w:r>
    </w:p>
    <w:p w:rsidR="00C2161B" w:rsidRPr="00C2161B" w:rsidRDefault="00C2161B" w:rsidP="00C2161B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Przy sporządzaniu szczegółowej specyfikacji technicznej należy uaktualnić przepisy zawarte w wykorzystywanej niniejszej ogólnej specyfikacji technicznej.</w:t>
      </w:r>
    </w:p>
    <w:p w:rsidR="00C2161B" w:rsidRPr="00C2161B" w:rsidRDefault="00C2161B" w:rsidP="00C2161B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keepNext/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NAJWAŻNIEJSZE OZNACZENIA I SKRÓTY</w:t>
      </w:r>
    </w:p>
    <w:p w:rsidR="00C2161B" w:rsidRPr="00C2161B" w:rsidRDefault="00C2161B" w:rsidP="00C2161B">
      <w:pPr>
        <w:tabs>
          <w:tab w:val="left" w:pos="284"/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 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258"/>
      </w:tblGrid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OST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ogólne specyfikacje techniczne</w:t>
            </w:r>
          </w:p>
        </w:tc>
      </w:tr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SST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szczegółowe specyfikacje techniczne</w:t>
            </w:r>
          </w:p>
        </w:tc>
      </w:tr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IBDiM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Instytut Badawczy Dróg i Mostów</w:t>
            </w:r>
          </w:p>
        </w:tc>
      </w:tr>
      <w:tr w:rsidR="00C2161B" w:rsidRPr="00C2161B" w:rsidTr="00C2161B">
        <w:trPr>
          <w:jc w:val="center"/>
        </w:trPr>
        <w:tc>
          <w:tcPr>
            <w:tcW w:w="993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CZDP</w:t>
            </w:r>
          </w:p>
        </w:tc>
        <w:tc>
          <w:tcPr>
            <w:tcW w:w="4258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Centralny Zarząd Dróg Publicznych</w:t>
            </w:r>
          </w:p>
        </w:tc>
      </w:tr>
    </w:tbl>
    <w:p w:rsidR="00C2161B" w:rsidRPr="00C2161B" w:rsidRDefault="00C2161B" w:rsidP="00C2161B">
      <w:p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SPIS TREŚCI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 </w:t>
      </w:r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0" w:anchor="_Toc52261191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1. WSTĘP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1" w:anchor="_Toc52261192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2. MATERIAŁY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2" w:anchor="_Toc52261193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3. SPRZĘT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3" w:anchor="_Toc52261194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4. TRANSPORT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4" w:anchor="_Toc52261195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5. WYKONANIE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5" w:anchor="_Toc52261196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6. KONTROLA JAKOŚCI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6" w:anchor="_Toc52261197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7. OBMIAR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7" w:anchor="_Toc52261198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8. ODBIÓR ROBÓT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8" w:anchor="_Toc52261199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9. PODSTAWA PŁATNOŚCI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39" w:anchor="_Toc52261200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10. PRZEPISY ZWIĄZANE</w:t>
        </w:r>
      </w:hyperlink>
    </w:p>
    <w:p w:rsidR="00C2161B" w:rsidRPr="00C2161B" w:rsidRDefault="009F4E17" w:rsidP="00C2161B">
      <w:pPr>
        <w:tabs>
          <w:tab w:val="right" w:leader="dot" w:pos="7371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40" w:anchor="_Toc52261201" w:history="1">
        <w:r w:rsidR="00C2161B" w:rsidRPr="00C2161B">
          <w:rPr>
            <w:rFonts w:ascii="Times New Roman" w:eastAsia="Times New Roman" w:hAnsi="Times New Roman" w:cs="Times New Roman"/>
            <w:b/>
            <w:caps/>
            <w:color w:val="0000FF"/>
            <w:sz w:val="20"/>
            <w:szCs w:val="20"/>
            <w:u w:val="single"/>
            <w:lang w:eastAsia="pl-PL"/>
          </w:rPr>
          <w:t>INFORMACJA   AKTUALIZACYJNA</w:t>
        </w:r>
      </w:hyperlink>
    </w:p>
    <w:p w:rsidR="00C2161B" w:rsidRPr="00C2161B" w:rsidRDefault="00C2161B" w:rsidP="00C2161B">
      <w:pPr>
        <w:pBdr>
          <w:bottom w:val="single" w:sz="6" w:space="1" w:color="auto"/>
        </w:pBdr>
        <w:tabs>
          <w:tab w:val="right" w:leader="dot" w:pos="8789"/>
        </w:tabs>
        <w:overflowPunct w:val="0"/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tabs>
          <w:tab w:val="right" w:leader="dot" w:pos="-1985"/>
          <w:tab w:val="left" w:pos="284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  <w:sectPr w:rsidR="00C2161B" w:rsidRPr="00C2161B">
          <w:pgSz w:w="11907" w:h="16840"/>
          <w:pgMar w:top="2835" w:right="2268" w:bottom="2835" w:left="2268" w:header="1985" w:footer="1531" w:gutter="0"/>
          <w:cols w:space="708"/>
        </w:sectPr>
      </w:pP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OST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Przedmiotem niniejszej ogólnej specyfikacji technicznej (OST) są wymagania dotyczące wykonania i odbioru robót związanych z wykonywaniem warstw konstrukcji nawierzchni z betonu asfaltowego.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1.2. Zakres stosowania OST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Ogólna specyfikacja techniczna (OST) stanowi obowiązującą podstawę opracowania szczegółowej specyfikacji technicznej (SST) stosowanej jako dokument przetargowy i kontraktowy przy zlecaniu i realizacji robót na drogach krajowych.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wykorzystanie OST przy zlecaniu robót na drogach wojewódzkich powiatowych i gminnych.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1.3. Zakres robót objętych OST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zawarte w niniejszej specyfikacji dotyczą zasad prowadzenia robót związanych z wykonywaniem warstwy ścieralnej, wiążącej, wyrównawczej i wzmacniającej z betonu asfaltowego wg PN-S-96025:2000 [10].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Nawierzchnię z betonu asfaltowego można wykonywać dla dróg o kategorii ruchu od KR1 do KR6 wg „Katalogu typowych konstrukcji nawierzchni podatnych i półsztywnych”, IBDiM - 1997 [12] wg poniższego zestawienia: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4680"/>
      </w:tblGrid>
      <w:tr w:rsidR="00C2161B" w:rsidRPr="00C2161B" w:rsidTr="00C2161B">
        <w:tc>
          <w:tcPr>
            <w:tcW w:w="7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Klasyfikacja dróg wg kategorii ruchu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kategoria ruchu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osi obliczeniowych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 kN/pas/dobę</w:t>
            </w:r>
          </w:p>
        </w:tc>
      </w:tr>
      <w:tr w:rsidR="00C2161B" w:rsidRPr="00C2161B" w:rsidTr="00C2161B">
        <w:trPr>
          <w:trHeight w:val="40"/>
        </w:trPr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KR1</w:t>
            </w:r>
          </w:p>
        </w:tc>
        <w:tc>
          <w:tcPr>
            <w:tcW w:w="4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12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KR2</w:t>
            </w:r>
          </w:p>
        </w:tc>
        <w:tc>
          <w:tcPr>
            <w:tcW w:w="46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13 do 70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KR3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 71 do 335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KR4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od 336 do 1000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KR5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1001 do 2000</w:t>
            </w:r>
          </w:p>
        </w:tc>
      </w:tr>
      <w:tr w:rsidR="00C2161B" w:rsidRPr="00C2161B" w:rsidTr="00C2161B"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KR6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3E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2000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 Określenia podstawowe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Mieszanka mineralna (MM) - mieszanka kruszywa i wypełniacza mineralnego o określonym składzie i uziarnieniu.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1.4.2.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Mieszanka mineralno-asfaltowa (MMA) - mieszanka mineralna z odpowiednią ilością asfaltu lub polimeroasfaltu, wytworzona na gorąco, w określony sposób, spełniająca określone wymagania.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1.4.3.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Beton asfaltowy (BA) - mieszanka mineralno-asfaltowa  ułożona i zagęszczona.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1.4.4.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Środek adhezyjny - substancja powierzchniowo czynna, która poprawia adhezję asfaltu do materiałów mineralnych oraz zwiększa odporność błonki asfaltu na powierzchni kruszywa na odmywanie wodą; może być dodawany do asfaltu lub do kruszywa.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1.4.5.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Podłoże pod warstwę asfaltową - powierzchnia przygotowana do ułożenia warstwy z mieszanki mineralno-asfaltowej.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1.4.6.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Asfalt upłynniony - asfalt drogowy upłynniony lotnymi rozpuszczalnikami.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1.4.7.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Emulsja asfaltowa kationowa - asfalt drogowy w postaci zawiesiny rozproszonego asfaltu w wodzie.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1.4.8.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Próba technologiczna – wytwarzanie mieszanki mineralno-asfaltowej w celu sprawdzenia, czy jej właściwości są zgodne z receptą laboratoryjną.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1.4.9.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Odcinek próbny – odcinek warstwy nawierzchni (o długości co najmniej 50 m) wykonany w warunkach zbliżonych do warunków budowy, w celu sprawdzenia pracy sprzętu i uzyskiwanych parametrów technicznych robót.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1.4.10.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Kategoria ruchu (KR) – obciążenie drogi ruchem samochodowym, wyrażone w osiach obliczeniowych (100 kN) na obliczeniowy pas ruchu na dobę.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1.4.11.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Pozostałe określenia podstawowe są zgodne z odpowiednimi polskimi normami i z definicjami podanymi w OST D-M-00.00.00 „Wymagania ogólne” pkt 1.4.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1.5. Ogólne wymagania dotyczące robót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Ogólne wymagania dotyczące robót podano w OST D-M-00.00.00 „Wymagania ogólne” pkt 1.5. 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OST D-M-00.00.00 „Wymagania ogólne” pkt 2.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Asfalt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Należy stosować asfalt drogowy spełniający wymagania określone w PN-C-96170:1965 [6].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zależności od rodzaju warstwy i kategorii ruchu należy stosować asfalty drogowe podane w tablicy 1 i 2.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Polimeroasfalt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dokumentacja projektowa lub SST przewiduje stosowanie asfaltu modyfikowanego polimerami, to polimeroasfalt musi spełniać wymagania TWT PAD-97 IBDiM [13] i posiadać aprobatę techniczną.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Rodzaje polimeroasfaltów i ich stosowanie w zależności od rodzaju warstwy i kategorii ruchu podano w tablicy 1 i 2.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2.4. Wypełniacz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 stosować wypełniacz, spełniający wymagania określone w PN-S-96504:1961 [9] dla wypełniacza podstawowego i zastępczego.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Przechowywanie wypełniacza powinno być zgodne z PN-S-96504:1961 [9].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Wymagania wobec materiałów do warstwy ścieralnej z betonu asfaltowego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3511"/>
        <w:gridCol w:w="1544"/>
        <w:gridCol w:w="1685"/>
      </w:tblGrid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materiału</w:t>
            </w:r>
          </w:p>
        </w:tc>
        <w:tc>
          <w:tcPr>
            <w:tcW w:w="3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materiałów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zależności od kategorii ruchu</w:t>
            </w:r>
          </w:p>
        </w:tc>
      </w:tr>
      <w:tr w:rsidR="00C2161B" w:rsidRPr="00C2161B" w:rsidTr="00C2161B">
        <w:tc>
          <w:tcPr>
            <w:tcW w:w="631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normy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1lub KR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KR 3 do KR 6</w:t>
            </w:r>
          </w:p>
        </w:tc>
      </w:tr>
      <w:tr w:rsidR="00C2161B" w:rsidRPr="00C2161B" w:rsidTr="00C2161B">
        <w:trPr>
          <w:trHeight w:val="675"/>
        </w:trPr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łamane granulowane wg PN-B-11112:1996 [2], PN-B-11115:1998 [4]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ze skał magmowych i przeobrażonych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gat.1</w:t>
            </w:r>
          </w:p>
        </w:tc>
      </w:tr>
      <w:tr w:rsidR="00C2161B" w:rsidRPr="00C2161B" w:rsidTr="00C2161B">
        <w:trPr>
          <w:trHeight w:val="240"/>
        </w:trPr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ze skał osadowych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</w:tr>
      <w:tr w:rsidR="00C2161B" w:rsidRPr="00C2161B" w:rsidTr="00C2161B">
        <w:trPr>
          <w:trHeight w:val="551"/>
        </w:trPr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c) z surowca sztucznego (żużle pomiedziowe i stalownicze)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I; gat.1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Kruszywo łamane zwykłe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PN-B-11112:1996 [2]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Żwir i mieszanka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PN-B-11111:1996 [1]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Grys i żwir kruszony z naturalnie rozdrobnionego surowca skalnego wg WT/MK-CZDP 84 [15]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I; gat.1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wg PN-B-11113:1996 [3]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gat. 1, 2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Wypełniacz mineralny: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wg PN-S-96504:1961[9]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innego pochodzenia wg  orzeczenia laboratoryjnego</w:t>
            </w:r>
          </w:p>
        </w:tc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zastępczy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pyły z odpylania,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popioły lotne </w:t>
            </w: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PN-C-96170:1965 [6]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50, D 70,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100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D 70</w:t>
            </w:r>
          </w:p>
        </w:tc>
      </w:tr>
      <w:tr w:rsidR="00C2161B" w:rsidRPr="00C2161B" w:rsidTr="00C2161B"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Polimeroasfalt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TWT PAD-97 [13]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DP80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 DE80 A,B,C,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DP80</w:t>
            </w:r>
          </w:p>
        </w:tc>
      </w:tr>
      <w:tr w:rsidR="00C2161B" w:rsidRPr="00C2161B" w:rsidTr="00C2161B">
        <w:trPr>
          <w:trHeight w:val="1590"/>
        </w:trPr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tylko pod względem ścieralności w bębnie kulowym, pozostałe cechy jak dla kl. I; 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gat. 1</w:t>
            </w:r>
          </w:p>
          <w:p w:rsidR="00C2161B" w:rsidRPr="00C2161B" w:rsidRDefault="00C2161B" w:rsidP="00C2161B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tylko dolomity kl. I, gat.1 w ilości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50% m/m we frakcji grysowej w mieszance z       innymi kruszywami, w ilości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100% m/m we frakcji piaskowej oraz kwarcyty i piaskowce bez ograniczenia ilościowego</w:t>
            </w:r>
          </w:p>
          <w:p w:rsidR="00C2161B" w:rsidRPr="00C2161B" w:rsidRDefault="00C2161B" w:rsidP="00C2161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preferowany rodzaj asfaltu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ind w:left="1134" w:hanging="113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 Wymagania wobec materiałów do warstwy wiążącej, wyrównawczej i wzmacniającej z betonu asfaltowego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85"/>
        <w:gridCol w:w="1701"/>
        <w:gridCol w:w="1559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materiału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materiałów w zależności od kategorii ruchu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normy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do KR 6</w:t>
            </w:r>
          </w:p>
        </w:tc>
      </w:tr>
      <w:tr w:rsidR="00C2161B" w:rsidRPr="00C2161B" w:rsidTr="00C2161B">
        <w:trPr>
          <w:trHeight w:val="645"/>
        </w:trPr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łamane granulowane wg PN-B-11112:1996 [2], PN-B-11115:1998 [4]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z surowca skalnego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gat.1, 2</w:t>
            </w:r>
          </w:p>
        </w:tc>
      </w:tr>
      <w:tr w:rsidR="00C2161B" w:rsidRPr="00C2161B" w:rsidTr="00C2161B">
        <w:trPr>
          <w:trHeight w:val="480"/>
        </w:trPr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4" w:hanging="21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b) z surowca sztucznego (żużle pomiedziowe i stalownicze)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I; gat. 1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Kruszywo łamane zwykłe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PN-B-11112:1996 [2]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Żwir i mieszanka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PN-B-11111:1996 [1]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Grys i żwir kruszony z naturalnie rozdrobnionego surowca skalnego wg WT/MK-CZDP 84 [15]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II; gat.1,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kl. I, II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gat.1, 2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Piasek wg PN-B-11113:1996 [3]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gat. 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Wypełniacz mineralny: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a) wg PN-S-96504:1961[9]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b) innego pochodzenia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14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orzeczenia laboratoryjnego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zastępczy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pyły z odpylania,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popioły lotne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podstawowy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PN-C-96170:1965 [6]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50, D 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 50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Polimeroasfalt drogowy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wg TWT PAD-97 [13]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DP30,DP80</w:t>
            </w:r>
          </w:p>
        </w:tc>
      </w:tr>
      <w:tr w:rsidR="00C2161B" w:rsidRPr="00C2161B" w:rsidTr="00C2161B">
        <w:tc>
          <w:tcPr>
            <w:tcW w:w="7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tylko pod względem ścieralności w bębnie kulowym, inne cechy jak dla kl. I; gat. 1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Dla kategorii ruchu KR 1 lub KR 2 dopuszcza się stosowanie wypełniacza innego pochodzenia, np. pyły z odpylania, popioły lotne z węgla kamiennego, na podstawie orzeczenia laboratoryjnego i za zgodą Inżyniera.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2.5. Kruszywo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zależności od kategorii ruchu i warstwy należy stosować kruszywa podane w tablicy 1 i 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Składowanie kruszywa powinno odbywać się w warunkach zabezpieczających je przed zanieczyszczeniem i zmieszaniem z innymi asortymentami kruszywa lub jego frakcjami.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2.6. Asfalt upłynniony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Należy stosować asfalt upłynniony spełniający wymagania określone w PN-C-96173:1974 [7].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2.7. Emulsja asfaltowa kationowa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Należy stosować drogowe kationowe emulsje asfaltowe spełniające wymagania określone w WT.EmA-99 [14]. 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pkt 3.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nawierzchni z betonu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przystępujący do wykonania warstw nawierzchni z betonu asfaltowego powinien wykazać się możliwością korzystania z następującego sprzętu: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wytwórni  (otaczarki) o mieszaniu cyklicznym lub ciągłym do wytwarzania mieszanek mineralno-asfaltowych,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układarek do układania mieszanek mineralno-asfaltowych typu zagęszczanego,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skrapiarek,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lekkich, średnich i ciężkich 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stalowych gładkich 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ogumionych,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szczotek mechanicznych lub/i innych urządzeń czyszczących,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samochodów samowyładowczych z przykryciem  lub termosów.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Asfalt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Asfalt należy przewozić zgodnie z zasadami podanymi w PN-C-04024:1991 [5].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asfaltów drogowych może odbywać się w: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cysternach kolejowych,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cysternach samochodowych,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bębnach blaszanych,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ind w:right="-1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lub innych pojemnikach stalowych, zaakceptowanych przez Inżyniera.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4.2.2.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Polimeroasfalt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Polimeroasfalt należy przewozić zgodnie z zasadami podanymi w TWT-PAD-97 IBDiM [13] oraz w aprobacie technicznej.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4.2.3.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Wypełniacz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Wypełniacz luzem należy przewozić w cysternach przystosowanych do przewozu materiałów sypkich, umożliwiających rozładunek pneumatyczny.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Wypełniacz workowany można przewozić dowolnymi środkami transportu w sposób zabezpieczony przed zawilgoceniem i uszkodzeniem worków.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4.2.4.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Kruszywo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można przewozić dowolnymi środkami transportu, w warunkach zabezpieczających je przed zanieczyszczeniem, zmieszaniem z innymi asortymentami kruszywa lub jego frakcjami i nadmiernym zawilgoceniem.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4.2.5.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Mieszanka betonu asfaltowego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Mieszankę betonu asfaltowego należy przewozić pojazdami samowyładowczymi z przykryciem w czasie transportu i podczas oczekiwania na rozładunek.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Czas transportu od załadunku do rozładunku nie powinien przekraczać 2 godzin z jednoczesnym spełnieniem warunku zachowania temperatury wbudowania.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 się stosowanie samochodów termosów z podwójnymi ścianami skrzyni wyposażonej w system ogrzewczy.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5.2. Projektowanie mieszanki mineralno-asfaltowej 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Przed przystąpieniem do robót, w terminie uzgodnionym z Inżynierem, Wykonawca dostarczy Inżynierowi do akceptacji projekt składu mieszanki mineralno-asfaltowej oraz wyniki badań laboratoryjnych poszczególnych składników i próbki materiałów pobrane w obecności Inżyniera do wykonania badań kontrolnych przez Inwestora.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Projektowanie mieszanki mineralno-asfaltowej polega na: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doborze składników mieszanki mineralnej,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doborze optymalnej ilości asfaltu,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określeniu jej właściwości i porównaniu wyników z założeniami projektowymi.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Krzywa uziarnienia mieszanki mineralnej powinna mieścić się w polu dobrego uziarnienia wyznaczonego przez krzywe graniczne.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5.2.1.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Warstwa ścieralna z betonu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krzywych granicznych uziarnienia mieszanek mineralnych do warstwy ścieralnej z betonu asfaltowego oraz orientacyjne zawartości asfaltu podano w tablicy 3.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3.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krzywych granicznych uziarnienia mieszanki mineralnej do warstwy ścieralnej z betonu asfaltowego oraz orientacyjne  zawartości asfaltu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1077" w:hanging="107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4"/>
        <w:gridCol w:w="899"/>
        <w:gridCol w:w="948"/>
        <w:gridCol w:w="992"/>
        <w:gridCol w:w="850"/>
        <w:gridCol w:w="901"/>
        <w:gridCol w:w="900"/>
        <w:gridCol w:w="893"/>
      </w:tblGrid>
      <w:tr w:rsidR="00C2161B" w:rsidRPr="00C2161B" w:rsidTr="00C2161B"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63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krzywych granicznych MM w zależności od kategorii ruchu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Wymiar oczek </w:t>
            </w:r>
          </w:p>
        </w:tc>
        <w:tc>
          <w:tcPr>
            <w:tcW w:w="28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KR 3 do KR 6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sit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mm</w:t>
            </w:r>
          </w:p>
        </w:tc>
        <w:tc>
          <w:tcPr>
            <w:tcW w:w="63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Mieszanka mineralna, mm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 asfaltu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do16    lub od  0 do 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do 8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 od  0 do 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 16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 0 do12,8 </w:t>
            </w:r>
          </w:p>
        </w:tc>
      </w:tr>
      <w:tr w:rsidR="00C2161B" w:rsidRPr="00C2161B" w:rsidTr="00C2161B">
        <w:tc>
          <w:tcPr>
            <w:tcW w:w="1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Przechodzi przez: 25,0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12,8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righ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zawartość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ziarn &gt; 2,0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0,85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0,42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0,075</w:t>
            </w:r>
          </w:p>
        </w:tc>
        <w:tc>
          <w:tcPr>
            <w:tcW w:w="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35÷64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(36÷65)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(29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71)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(64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79)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C2161B" w:rsidRPr="00C2161B" w:rsidTr="00C2161B"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Orientacyjna zawartość asfaltu w MMA, % m/m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6,5</w:t>
            </w:r>
          </w:p>
        </w:tc>
      </w:tr>
      <w:tr w:rsidR="00C2161B" w:rsidRPr="00C2161B" w:rsidTr="00C2161B">
        <w:tc>
          <w:tcPr>
            <w:tcW w:w="7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mieszanka o uziarnieniu nieciągłym; uziarnienie nietypowe dla MM betonu asfaltowego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Krzywe graniczne uziarnienia mieszanek mineralnych do warstwy ścieralnej z betonu asfaltowego przedstawiono na rysunkach od 1do 7.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67250" cy="2952750"/>
            <wp:effectExtent l="0" t="0" r="0" b="0"/>
            <wp:wrapTopAndBottom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1. Krzywe graniczne uziarnienia mieszanki mineralnej BA od 0 do 20 mm do warstwy ścieralnej nawierzchni drogi o obciążeniu ruchem  dla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67250" cy="2971800"/>
            <wp:effectExtent l="0" t="0" r="0" b="0"/>
            <wp:wrapTopAndBottom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2.  Krzywe graniczne uziarnienia mieszanki mineralnej BA od 0 do 16mm, od 0 do 12,8 mm  do warstwy ścieralnej nawierzchni drogi o obciążeniu ruchem 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57525"/>
            <wp:effectExtent l="0" t="0" r="9525" b="9525"/>
            <wp:wrapTopAndBottom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5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3.  Krzywe graniczne uziarnienia mieszanki mineralnej BA od 0 do 8mm, od 0 do 6,3 mm do warstwy ścieralnej nawierzchni drogi o obciążeniu ruchem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57525"/>
            <wp:effectExtent l="0" t="0" r="9525" b="9525"/>
            <wp:wrapTopAndBottom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5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4. Krzywe graniczne uziarnienia mieszanki mineralnej BA od 0 do 20 mm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48000"/>
            <wp:effectExtent l="0" t="0" r="9525" b="0"/>
            <wp:wrapTopAndBottom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5.  Krzywe graniczne uziarnienia mieszanki mineralnej BA od 0 do 20 mm (mieszanka o nieciągłym uziarnieniu)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8720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38475"/>
            <wp:effectExtent l="0" t="0" r="9525" b="9525"/>
            <wp:wrapTopAndBottom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6. Krzywe graniczne uziarnienia mieszanki mineralnej BA od 0 do 16 mm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79744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133725"/>
            <wp:effectExtent l="0" t="0" r="9525" b="9525"/>
            <wp:wrapTopAndBottom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13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7. Krzywe graniczne uziarnienia mieszanki mineralnej BA od 0 do 12,8 mm do warstwy ścieralnej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 mieszanki mineralno-asfaltowej powinien być ustalony na podstawie badań próbek wykonanych wg metody Marshalla. Próbki powinny spełniać wymagania podane w tablicy 4 lp. od 1 do 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Wykonana warstwa ścieralna z betonu asfaltowego powinna spełniać wymagania podane w tablicy 4 lp. od 6 do 8.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5.2.2.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Warstwa wiążąca, wyrównawcza i wzmacniająca z betonu asfaltowego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Rzędne krzywych granicznych uziarnienia mieszanek mineralnych do warstwy wiążącej, wyrównawczej i wzmacniającej z betonu asfaltowego oraz orientacyjne zawartości asfaltu podano w tablicy 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Krzywe graniczne uziarnienia mieszanek mineralnych do warstwy wiążącej, wyrównawczej i wzmacniającej z betonu asfaltowego przedstawiono na rysunkach 8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8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13.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Skład mieszanki mineralno-asfaltowej powinien być ustalony na podstawie badań próbek wykonanych wg metody Marshalla; próbki powinny spełniać wymagania podane w tablicy 6 lp. od 1 do 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Wykonana warstwa wiążąca, wyrównawcza i wzmacniająca z betonu asfaltowego powinna spełniać wymagania podane w tablicy 6 lp. od 6 do 8.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851" w:hanging="851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4. Wymagania wobec mieszanek mineralno-asfaltowych oraz warstwy ścieralnej z betonu asfaltowego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1632"/>
        <w:gridCol w:w="1344"/>
      </w:tblGrid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MMA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warstwy ścieralnej z BA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zależności od kategorii ruchu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1lub KR 2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do KR 6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Moduł sztywności pełzania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MPa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wymaga się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14,0 (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Stabilność próbek wg metody Marshalla w temperaturze 60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C, kN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10,0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3)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Odkształcenie próbek jw., mm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5,0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4,5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próbkach jw., % v/v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4,5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4,0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Wypełnienie wolnej przestrzeni w próbkach  jw., %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75,0 do 90,0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78,0 do 86,0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Grubość w cm warstwy z MMA o uziarnieniu: 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6,3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8,0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12,8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16,0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ind w:left="78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0 mm do 20,0 mm</w:t>
            </w:r>
          </w:p>
        </w:tc>
        <w:tc>
          <w:tcPr>
            <w:tcW w:w="1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3,5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5,0 do 7,0</w:t>
            </w:r>
          </w:p>
        </w:tc>
        <w:tc>
          <w:tcPr>
            <w:tcW w:w="13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3,5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5,0 do 7,0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zagęszczenia warstwy,  %</w:t>
            </w:r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warstwie, % (v/v)</w:t>
            </w:r>
          </w:p>
        </w:tc>
        <w:tc>
          <w:tcPr>
            <w:tcW w:w="16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5,0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3,0 do 5,0</w:t>
            </w:r>
          </w:p>
        </w:tc>
      </w:tr>
      <w:tr w:rsidR="00C2161B" w:rsidRPr="00C2161B" w:rsidTr="00C2161B">
        <w:trPr>
          <w:trHeight w:val="1605"/>
        </w:trPr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56" w:hanging="35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oznaczony wg wytycznych IBDiM, Informacje, instrukcje - zeszyt nr 48 [16], dotyczy tylko fazy projektowania składu MMA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 w:hanging="35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   próbki zagęszczone 2 x 50 uderzeń ubijaka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   próbki zagęszczone 2 x 75 uderzeń ubijaka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4)   specjalne warunki, obciążenie ruchem powolnym, stacjonarnym, skanalizowanym, itp.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5. Rzędne krzywych granicznych uziarnienia mieszanek do warstwy wiążącej, wyrównawczej i wzmacniającej z betonu asfaltowego oraz  orientacyjne zawartości asfaltu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828"/>
        <w:gridCol w:w="992"/>
        <w:gridCol w:w="992"/>
        <w:gridCol w:w="993"/>
        <w:gridCol w:w="992"/>
        <w:gridCol w:w="992"/>
      </w:tblGrid>
      <w:tr w:rsidR="00C2161B" w:rsidRPr="00C2161B" w:rsidTr="00C2161B"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5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krzywych granicznych uziarnienia MM w zależności od kategorii ruchu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 oczek sit</w:t>
            </w:r>
          </w:p>
        </w:tc>
        <w:tc>
          <w:tcPr>
            <w:tcW w:w="2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 do  KR 6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ourier New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mm</w:t>
            </w:r>
          </w:p>
        </w:tc>
        <w:tc>
          <w:tcPr>
            <w:tcW w:w="5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Mieszanka mineralna, mm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12,8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0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do 16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</w:p>
        </w:tc>
      </w:tr>
      <w:tr w:rsidR="00C2161B" w:rsidRPr="00C2161B" w:rsidTr="00C2161B">
        <w:tc>
          <w:tcPr>
            <w:tcW w:w="17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Przechodzi przez: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31,5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12,8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zawartość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ziarn &gt; 2,0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0,85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0,42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0,075</w:t>
            </w: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 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88÷100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92 60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85÷100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87÷100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89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54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(55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70)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</w:tr>
      <w:tr w:rsidR="00C2161B" w:rsidRPr="00C2161B" w:rsidTr="00C2161B"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Orientacyjna zawartość asfaltu w MMA,  % m/m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4,5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4,3</w:t>
            </w:r>
            <w:r w:rsidRPr="00C216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sym w:font="Symbol" w:char="F0B8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5,8</w:t>
            </w:r>
          </w:p>
        </w:tc>
      </w:tr>
      <w:tr w:rsidR="00C2161B" w:rsidRPr="00C2161B" w:rsidTr="00C2161B">
        <w:tc>
          <w:tcPr>
            <w:tcW w:w="75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 Tylko do warstwy wyrównawczej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Krzywe graniczne uziarnienia mieszanek mineralnych do warstwy wiążącej, wyrównawczej i wzmacniającej z betonu asfaltowego przedstawiono na rysunkach od 8 do 13.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80768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2971800"/>
            <wp:effectExtent l="0" t="0" r="9525" b="0"/>
            <wp:wrapTopAndBottom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8.  Krzywe graniczne uziarnienia mieszanki mineralnej BA od 0 do 20 mm do warstwy wiążącej, wyrównawczej i wzmacniającej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81792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2962275"/>
            <wp:effectExtent l="0" t="0" r="9525" b="9525"/>
            <wp:wrapTopAndBottom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6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9.  Krzywe graniczne uziarnienia mieszanki mineralnej BA od 0 do 16 mm do warstwy wiążącej, wyrównawczej i wzmacniającej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82816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2952750"/>
            <wp:effectExtent l="0" t="0" r="9525" b="0"/>
            <wp:wrapTopAndBottom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10.  Krzywe graniczne uziarnienia mieszanki mineralnej BA od 0 do 12,8 mm do warstwy wiążącej, wyrównawczej i wzmacniającej nawierzchni drogi o obciążeniu ruchem KR1 lub KR2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83840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714875" cy="3000375"/>
            <wp:effectExtent l="0" t="0" r="9525" b="9525"/>
            <wp:wrapTopAndBottom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00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11.  Krzywe graniczne uziarnienia mieszanki mineralnej BA od 0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25 mm do warstwy wiążącej, wyrównawczej i wzmacniającej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84864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76775" cy="3038475"/>
            <wp:effectExtent l="0" t="0" r="9525" b="9525"/>
            <wp:wrapTopAndBottom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12.  Krzywe graniczne uziarnienia mieszanki mineralnej BA od 0 do 20 mm do warstwy wiążącej, wyrównawczej i wzmacniającej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anchor distT="0" distB="0" distL="114300" distR="114300" simplePos="0" relativeHeight="251685888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67250" cy="2914650"/>
            <wp:effectExtent l="0" t="0" r="0" b="0"/>
            <wp:wrapTopAndBottom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1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Rys. 13.  Krzywe graniczne uziarnienia mieszanki mineralnej BA od 0 do 16 mm do warstwy  wyrównawczej  nawierzchni drogi o obciążeniu ruchem od KR3 do KR6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6. Wymagania wobec mieszanek mineralno-asfaltowych i warstwy wiążącej, wyrównawczej oraz wzmacniającej z betonu asfaltowego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1489"/>
        <w:gridCol w:w="1771"/>
      </w:tblGrid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wobec MMA, warstwy wiążącej, wyrównawczej                       i wzmacniającej w zależności od  kategorii ruchu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 lub  KR 2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KR 3  do  KR 6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Moduł sztywności pełzania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 MPa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wymaga się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16,0 (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3)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Stabilność próbek wg metody Marshalla w temperaturze 60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C, zagęszczonych 2x75 uderzeń ubijaka,  kN  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8,0  (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6,0)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Odkształcenie próbek jw., mm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2,0 do 5,0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1,5 do 4,0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próbkach jw.,  %(v/v)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8,0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8,0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Wypełnienie wolnej przestrzeni w próbkach jw., %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65,0 do 80,0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A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75,0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Grubość warstwy w cm z MMA o uziarnieniu: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12,8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16,0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20,0 mm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 mm do 25,0 mm</w:t>
            </w:r>
          </w:p>
        </w:tc>
        <w:tc>
          <w:tcPr>
            <w:tcW w:w="14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3,5 do 5,0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 do 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6,0 do 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4,0do 6,0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6,0 do 8,0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7,0 do 10,0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Wskaźnik zagęszczenia warstwy, %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98,0</w:t>
            </w:r>
          </w:p>
        </w:tc>
      </w:tr>
      <w:tr w:rsidR="00C2161B" w:rsidRPr="00C2161B" w:rsidTr="00C2161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warstwie,  % (v/v)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4,5 do 9,0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4,5 do 9,0</w:t>
            </w:r>
          </w:p>
        </w:tc>
      </w:tr>
      <w:tr w:rsidR="00C2161B" w:rsidRPr="00C2161B" w:rsidTr="00C2161B">
        <w:trPr>
          <w:trHeight w:val="855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oznaczony wg wytycznych IBDiM, Informacje, instrukcje - zeszyt nr 48 [16],dotyczy tylko fazy projektowania   składu MMA</w:t>
            </w:r>
          </w:p>
          <w:p w:rsidR="00C2161B" w:rsidRPr="00C2161B" w:rsidRDefault="00C2161B" w:rsidP="00C2161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 warstwy wyrównawczej</w:t>
            </w:r>
          </w:p>
          <w:p w:rsidR="00C2161B" w:rsidRPr="00C2161B" w:rsidRDefault="00C2161B" w:rsidP="00C2161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ind w:left="284" w:hanging="284"/>
              <w:jc w:val="both"/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3)</w:t>
            </w:r>
            <w:r w:rsidRPr="00C2161B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specjalne warunki, obciążenie ruchem powolnym, stacjonarnym, skanalizowanym, itp.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Wytwarzanie mieszanki mineralno-asfaltowej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Mieszankę mineralno-asfaltową produkuje się w otaczarce o mieszaniu cyklicznym lub ciągłym zapewniającej prawidłowe dozowanie składników, ich wysuszenie i wymieszanie oraz zachowanie temperatury składników i gotowej mieszanki mineralno-asfaltowej.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Dozowanie składników, w tym także wstępne, powinno być wagowe i zautomatyzowane oraz zgodne z receptą. Dopuszcza się dozowanie objętościowe asfaltu, przy uwzględnieniu zmiany jego gęstości w zależności od temperatury. Dla kategorii ruchu od KR5 do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KR6 dozowanie składników powinno być sterowane elektronicznie.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Tolerancje dozowania składników mogą wynosić: jedna działka elementarna wagi, względnie przepływomierza, lecz nie więcej niż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2 % w stosunku do masy składnika.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jest przewidziane dodanie środka adhezyjnego, to powinien on być dozowany do asfaltu w sposób i w ilościach określonych w recepcie.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Asfalt w zbiorniku powinien być ogrzewany w sposób pośredni, z układem termostatowania, zapewniającym utrzymanie stałej temperatury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Temperatura asfaltu w zbiorniku powinna wynosić: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dla D 50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145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D 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140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D 100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135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polimeroasfaltu 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wg wskazań producenta polimeroasfaltu.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powinno być wysuszone i tak podgrzane, aby mieszanka mineralna po dodaniu wypełniacza uzyskała właściwą temperaturę. Maksymalna temperatura gorącego kruszywa nie powinna być wyższa o więcej niż 30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od maksymalnej temperatury mieszanki mineralno-asfaltowej.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Temperatura mieszanki mineralno-asfaltowej powinna wynosić: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z D 50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140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170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z D 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135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z D 100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 130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do 160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 polimeroasfaltem -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wg wskazań producenta polimeroasfaltu.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Przygotowanie podłoża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pod warstwę nawierzchni z betonu asfaltowego powinno być wyprofilowane i równe. Powierzchnia podłoża powinna być sucha i czysta.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podłoża pod warstwy asfaltowe nie powinny być większe od podanych w tablicy 7.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7. Maksymalne nierówności podłoża pod warstwy asfaltowe, mm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420"/>
        <w:gridCol w:w="1375"/>
        <w:gridCol w:w="2126"/>
      </w:tblGrid>
      <w:tr w:rsidR="00C2161B" w:rsidRPr="00C2161B" w:rsidTr="00C2161B"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i place</w:t>
            </w:r>
          </w:p>
        </w:tc>
        <w:tc>
          <w:tcPr>
            <w:tcW w:w="3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Podłoże pod warstwę</w:t>
            </w:r>
          </w:p>
        </w:tc>
      </w:tr>
      <w:tr w:rsidR="00C2161B" w:rsidRPr="00C2161B" w:rsidTr="00C2161B">
        <w:tc>
          <w:tcPr>
            <w:tcW w:w="52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ścieralną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wiążącą i wzmacniającą</w:t>
            </w:r>
          </w:p>
        </w:tc>
      </w:tr>
      <w:tr w:rsidR="00C2161B" w:rsidRPr="00C2161B" w:rsidTr="00C2161B">
        <w:tc>
          <w:tcPr>
            <w:tcW w:w="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A, S i GP</w:t>
            </w:r>
          </w:p>
        </w:tc>
        <w:tc>
          <w:tcPr>
            <w:tcW w:w="13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C2161B" w:rsidRPr="00C2161B" w:rsidTr="00C2161B"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G i Z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</w:tr>
      <w:tr w:rsidR="00C2161B" w:rsidRPr="00C2161B" w:rsidTr="00C2161B"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L i D oraz place i parkingi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 gdy nierówności podłoża są większe od podanych w tablicy 7, podłoże należy wyrównać poprzez frezowanie lub ułożenie warstwy wyrównawczej.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rozłożeniem warstwy nawierzchni z betonu asfaltowego, podłoże należy skropić emulsją asfaltową lub asfaltem upłynnionym w ilości ustalonej w SST. Zalecane ilości asfaltu po odparowaniu wody z emulsji lub upłynniacza podano w tablicy 8.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Powierzchnie czołowe krawężników, włazów, wpustów itp. urządzeń powinny być pokryte asfaltem lub materiałem uszczelniającym określonym w SST i zaakceptowanym przez Inżyniera.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60"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8. Zalecane ilości asfaltu po odparowaniu wody z emulsji asfaltowej lub upłynniacza z asfaltu upłynnionego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858"/>
        <w:gridCol w:w="2976"/>
      </w:tblGrid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Podłoże do wykonania warstwy 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mieszanki betonu asfaltowego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asfaltu po odparowaniu wody z emulsji lub upłynniacza z asfaltu upłynnionego,    kg/m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737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Podłoże pod warstwę asfaltową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Podbudowa/nawierzchnia tłuczniowa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0,7 do 1,0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z kruszywa stabilizowanego mechanicznie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0,5 do 0,7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z chudego betonu lub gruntu stabilizowanego cementem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0,3 do 0,5</w:t>
            </w:r>
          </w:p>
        </w:tc>
      </w:tr>
      <w:tr w:rsidR="00C2161B" w:rsidRPr="00C2161B" w:rsidTr="00C2161B"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Nawierzchnia asfaltowa o chropowatej powierzchni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0,2 do 0,5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Połączenie międzywarstwowe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Każdą ułożoną warstwę należy skropić emulsją asfaltową lub asfaltem upłynnionym przed ułożeniem następnej, w celu zapewnienia odpowiedniego połączenia międzywarstwowego, w ilości ustalonej w SST.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Zalecane ilości asfaltu po odparowaniu wody z emulsji asfaltowej lub upłynniacza  podano w tablicy 9.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9. Zalecane ilości asfaltu po odparowaniu wody z emulsji asfaltowej lub upłynniacza z asfaltu upłynnionego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260"/>
        <w:gridCol w:w="3685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Połączenie nowych warstw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asfaltu po odparowaniu wody z emulsji lub upłynniacza z asfaltu upłynnionego   kg/m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Podbudowa asfaltowa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Asfaltowa warstwa wyrównawcza lub wzmacniająca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0,3 do 0,5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Asfaltowa warstwa wiążąca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0,1 do 0,3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Skropienie powinno być wykonane z wyprzedzeniem w czasie przewidzianym na odparowanie wody lub ulotnienie upłynniacza; orientacyjny czas wyprzedzenia wynosi co najmniej: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8 h    przy ilości powyżej 1,0 kg/m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emulsji lub asfaltu upłynnionego, 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2 h    przy ilości od 0,5 do 1,0 kg/m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emulsji lub asfaltu upłynnionego,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0,5 h przy ilości od 0,2 do 0,5 kg/m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emulsji lub asfaltu upłynnionego.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Wymaganie nie dotyczy skropienia rampą otaczarki.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 Warunki przystąpienia do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Warstwa nawierzchni z betonu asfaltowego może być układana, gdy temperatura otoczenia jest nie niższa od +5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dla wykonywanej warstwy grubości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Century Schoolbook" w:char="F03E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 cm i + 10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 dla wykonywanej warstwy grubości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A3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 cm. Nie dopuszcza się układania mieszanki mineralno-asfaltowej na mokrym podłożu, podczas opadów atmosferycznych oraz silnego wiatru (V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Century Schoolbook" w:char="F03E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16 m/s).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5.7. Zarób próbny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przed przystąpieniem do produkcji mieszanek mineralno-asfaltowych jest zobowiązany do przeprowadzenia w obecności Inżyniera kontrolnej produkcji.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zawartości asfaltu w mieszance określa się wykonując ekstrakcję.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Tolerancje zawartości składników mieszanki mineralno-asfaltowej względem składu zaprojektowanego podano w tablicy 10.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120" w:line="240" w:lineRule="auto"/>
        <w:ind w:left="992" w:hanging="99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10. Tolerancje zawartości składników mieszanki mineralno-asfaltowej względem składu  zaprojektowanego  przy  badaniu  pojedynczej  próbki  metodą  ekstrakcji,  % m/m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822"/>
        <w:gridCol w:w="1501"/>
        <w:gridCol w:w="1638"/>
      </w:tblGrid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Składniki mieszanki mineralno-asfaltowej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Mieszanki mineralno-asfaltowe do nawierzchni dróg o kategorii ruchu</w:t>
            </w:r>
          </w:p>
        </w:tc>
      </w:tr>
      <w:tr w:rsidR="00C2161B" w:rsidRPr="00C2161B" w:rsidTr="00C2161B">
        <w:tc>
          <w:tcPr>
            <w:tcW w:w="410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3822" w:type="dxa"/>
            <w:tcBorders>
              <w:top w:val="nil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Bookman Old Style" w:eastAsia="Times New Roman" w:hAnsi="Bookman Old Style" w:cs="Times New Roman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1 lub KR 2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 3 do KR 6</w:t>
            </w:r>
          </w:p>
        </w:tc>
      </w:tr>
      <w:tr w:rsidR="00C2161B" w:rsidRPr="00C2161B" w:rsidTr="00C2161B">
        <w:tc>
          <w:tcPr>
            <w:tcW w:w="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Ziarna pozostające na sitach o oczkach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mm: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31,5; 25,0; 20,0; 16,0; 12,8; 9,6; 8,0; 6,3; 4,0; 2,0</w:t>
            </w: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5,0</w:t>
            </w:r>
          </w:p>
        </w:tc>
        <w:tc>
          <w:tcPr>
            <w:tcW w:w="16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4,0</w:t>
            </w:r>
          </w:p>
        </w:tc>
      </w:tr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Ziarna pozostające na sitach o oczkach # mm:  0,85; 0,42; 0,30; 0,18; 0,15; 0,075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3,0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2,0</w:t>
            </w:r>
          </w:p>
        </w:tc>
      </w:tr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Ziarna przechodzące przez sito o oczkach           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Century Schoolbook" w:char="F023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0,075mm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1,5</w:t>
            </w:r>
          </w:p>
        </w:tc>
      </w:tr>
      <w:tr w:rsidR="00C2161B" w:rsidRPr="00C2161B" w:rsidTr="00C2161B"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Asfalt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0,5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sym w:font="Symbol" w:char="F0B1"/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0,3</w:t>
            </w:r>
          </w:p>
        </w:tc>
      </w:tr>
    </w:tbl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5.8. Odcinek próbny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 SST przewidziano konieczność wykonania odcinka próbnego, to co najmniej na 3 dni przed rozpoczęciem robót, Wykonawca wykona odcinek próbny w celu: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stwierdzenia czy użyty sprzęt jest właściwy,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określenia grubości warstwy mieszanki mineralno-asfaltowej przed zagęszczeniem, koniecznej do uzyskania wymaganej w dokumentacji projektowej grubości warstwy,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określenia potrzebnej ilości przejść walców dla uzyskania prawidłowego zagęszczenia warstwy.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takiej próby Wykonawca użyje takich materiałów oraz sprzętu, jakie będą stosowane do wykonania warstwy nawierzchni.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Odcinek próbny powinien  być zlokalizowany w miejscu wskazanym przez Inżyniera.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może przystąpić do wykonywania warstwy nawierzchni po zaakceptowaniu odcinka próbnego przez Inżyniera.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5.9. Wykonanie warstwy z betonu  asfaltowego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Mieszanka mineralno-asfaltowa powinna być wbudowywana układarką wyposażoną w układ z automatycznym sterowaniem grubości warstwy i utrzymywaniem niwelety zgodnie z dokumentacją projektową.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Temperatura mieszanki wbudowywanej nie powinna być niższa od minimalnej temperatury mieszanki podanej w pkcie 5.3.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Zagęszczanie mieszanki powinno odbywać się bezzwłocznie zgodnie ze schematem przejść walca ustalonym na odcinku próbnym.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Początkowa temperatura mieszanki w czasie zagęszczania powinna wynosić nie mniej niż: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asfaltu D 50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130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asfaltu D 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125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asfaltu D 100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120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C,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polimeroasfaltu - wg wskazań producenta polimeroasfaltów.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Zagęszczanie należy rozpocząć od krawędzi nawierzchni ku osi. Wskaźnik zagęszczenia ułożonej warstwy powinien być zgodny z wymaganiami podanymi w tablicach 4 i 6.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Złącza w nawierzchni powinny być wykonane w linii prostej, równolegle lub prostopadle do osi drogi.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Złącza w konstrukcji wielowarstwowej powinny być przesunięte względem siebie co najmniej o 15 cm. Złącza powinny być całkowicie związane, a przylegające warstwy powinny być w jednym poziomie.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Złącze robocze powinno być równo obcięte i powierzchnia obciętej krawędzi powinna być posmarowana asfaltem lub oklejona samoprzylepną taśmą asfaltowo-kauczukową. Sposób wykonywania złącz roboczych powinien być zaakceptowany przez Inżyniera.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kontroli jakości robót podano w OST D-M-00.00.00 „Wymagania ogólne” pkt 6.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Przed przystąpieniem do robót Wykonawca powinien wykonać badania asfaltu, wypełniacza oraz kruszyw przeznaczonych do produkcji mieszanki mineralno-asfaltowej        i przedstawić wyniki tych badań Inżynierowi do akceptacji.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 czasie wytwarzania mieszanki mineralno-asfaltowej podano w tablicy 11.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6.3.2.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 i uziarnienie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Badanie składu mieszanki mineralno-asfaltowej polega na wykonaniu ekstrakcji wg PN-S-04001:1967 [8]. Wyniki powinny być zgodne z receptą laboratoryjną z tolerancją określoną w tablicy 10. Dopuszcza się wykonanie badań innymi równoważnymi metodami.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6.3.3.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właściwości asfaltu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Dla każdej cysterny należy określić penetrację i temperaturę mięknienia asfaltu.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6.3.4.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właściwości wypełniacza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 każde 100 Mg zużytego wypełniacza należy określić uziarnienie i wilgotność wypełniacza.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ind w:left="992" w:hanging="992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11. Częstotliwość oraz zakres badań i pomiarów podczas wytwarzania mieszanki mineralno-asfaltowej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16"/>
        <w:gridCol w:w="3471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Częstotliwość badań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liczba badań na dziennej działce roboczej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Skład i uziarnienie mieszanki mineralno-asfaltowej pobranej w wytwórni 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 próbka przy produkcji do 500 Mg </w:t>
            </w:r>
          </w:p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próbki przy produkcji ponad 500 Mg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asfaltu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dla każdej dostawy (cysterny)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wypełniacza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na 100 Mg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kruszywa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przy każdej zmianie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Temperatura składników mieszanki mineralno-asfaltowej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dozór ciągły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Temperatura mieszanki mineralno-asfaltowej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 pojazd przy załadunku i w czasie wbudowywania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Wygląd mieszanki mineralno-asfaltowej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keepNext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Właściwości próbek mieszanki mineralno-asfaltowej pobranej w wytwórni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jeden raz dziennie</w:t>
            </w:r>
          </w:p>
        </w:tc>
      </w:tr>
      <w:tr w:rsidR="00C2161B" w:rsidRPr="00C2161B" w:rsidTr="00C2161B">
        <w:tc>
          <w:tcPr>
            <w:tcW w:w="7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lp.1 i lp.8 – badania mogą być wykonywane zamiennie wg PN-S-96025:2000 [10]</w:t>
            </w:r>
          </w:p>
        </w:tc>
      </w:tr>
    </w:tbl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6.3.5.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Badanie właściwości kruszywa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każdej zmianie kruszywa należy określić klasę i gatunek kruszywa.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6.3.6.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temperatury składników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Pomiar temperatury składników mieszanki mineralno-asfaltowej polega na odczytaniu temperatury na skali odpowiedniego termometru zamontowanego na otaczarce. Temperatura powinna być zgodna z wymaganiami podanymi w recepcie laboratoryjnej i SST.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6.3.7.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Pomiar temperatury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Pomiar temperatury mieszanki  mineralno-asfaltowej polega na kilkakrotnym zanurzeniu termometru w mieszance i odczytaniu temperatury.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Dokładność pomiaru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o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C. Temperatura powinna być zgodna z wymaganiami podanymi w  SST.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6.3.8.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wyglądu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Sprawdzenie wyglądu mieszanki mineralno-asfaltowej polega na ocenie wizualnej jej wyglądu w czasie produkcji, załadunku, rozładunku i wbudowywania.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6.3.9.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Właściwości mieszanki mineralno-asfaltowej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Właściwości mieszanki mineralno-asfaltowej należy określać na próbkach zagęszczonych metodą Marshalla. Wyniki powinny być zgodne z receptą laboratoryjną.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 Badania dotyczące cech geometrycznych i właściwości warstw nawierzchni z betonu asfaltowego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6.4.1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. Częstotliwość oraz zakres badań i pomiarów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wykonanych warstw nawierzchni z betonu asfaltowego podaje tablica 12.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12. Częstotliwość oraz zakres badań i pomiarów wykonanej warstwy z betonu asfaltowego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835"/>
        <w:gridCol w:w="4394"/>
      </w:tblGrid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Badana cecha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 badań i pomiarów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warstwy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razy na odcinku drogi o długości 1 km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 pas ruchu planografem lub łatą co 10 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rzadziej niż co 5m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Spadki poprzeczne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odcinku drogi o długości 1 km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 warstwy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pomiar rzędnych niwelacji podłużnej i poprzecznej oraz usytuowania osi według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Ukształtowanie osi w planie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dokumentacji budowy</w:t>
            </w:r>
          </w:p>
        </w:tc>
      </w:tr>
      <w:tr w:rsidR="00C2161B" w:rsidRPr="00C2161B" w:rsidTr="00C2161B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Grubość warstwy</w:t>
            </w: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próbki z każdego pasa o powierzchni do 3000 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Złącza podłużne i poprzeczne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cała długość złącza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Krawędź, obramowanie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cała długość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Wygląd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ciągła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próbki z każdego pasa o powierzchni do 3000 m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2161B" w:rsidRPr="00C2161B" w:rsidTr="00C2161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Wolna przestrzeń w warstwie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jw.</w:t>
            </w:r>
          </w:p>
        </w:tc>
      </w:tr>
    </w:tbl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6.4.2.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warstwy ścieralnej z betonu asfaltowego powinna być zgodna z dokumentacją projektową, z tolerancją +5 cm. Szerokość warstwy asfaltowej niżej położonej, nie ograniczonej krawężnikiem lub opornikiem w nowej konstrukcji nawierzchni, powinna być szersza z każdej strony co najmniej o grubość warstwy na niej położonej, nie mniej jednak niż 5 cm.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6.4.3.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podłużne i poprzeczne warstw z betonu asfaltowego  mierzone wg BN-68/8931-04 [11] nie powinny być większe od podanych w tablicy 13.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13. Dopuszczalne nierówności warstw asfaltowych, mm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288"/>
        <w:gridCol w:w="1275"/>
        <w:gridCol w:w="1134"/>
        <w:gridCol w:w="1418"/>
      </w:tblGrid>
      <w:tr w:rsidR="00C2161B" w:rsidRPr="00C2161B" w:rsidTr="00C2161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i place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Warstwa ścieralna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Warstwa wiążąca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Warstwa wzmacniająca</w:t>
            </w:r>
          </w:p>
        </w:tc>
      </w:tr>
      <w:tr w:rsidR="00C2161B" w:rsidRPr="00C2161B" w:rsidTr="00C2161B"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A, S i GP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</w:tr>
      <w:tr w:rsidR="00C2161B" w:rsidRPr="00C2161B" w:rsidTr="00C2161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G i 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</w:tr>
      <w:tr w:rsidR="00C2161B" w:rsidRPr="00C2161B" w:rsidTr="00C2161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klasy L i D oraz place i parkingi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</w:tr>
    </w:tbl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6.4.4.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poprzeczne warstwy z betonu asfaltowego na odcinkach prostych i na łukach powinny być zgodne z dokumentacją projektową,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0,5 %.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6.4.5.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Rzędne wysokościowe warstwy powinny być zgodne z dokumentacją projektową,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 cm.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6.4.6.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Oś warstwy w planie powinna być usytuowana zgodnie z dokumentacją projektową, z tolerancją 5 cm.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6.4.7.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Grubość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Grubość warstwy powinna być zgodna z grubością projektową, z tolerancją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10 %. Wymaganie to nie dotyczy warstw o grubości projektowej do 2,5 cm dla której tolerancja wynosi 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2B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5 mm i warstwy o grubości od 2,5 do 3,5 cm, dla której tolerancja wynosi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mm.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6.4.8.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Złącza podłużne i poprzeczne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Złącza w nawierzchni powinny być wykonane w linii prostej, równolegle lub prostopadle do osi. Złącza w konstrukcji wielowarstwowej powinny być przesunięte względem siebie co najmniej o 15 cm. Złącza powinny być całkowicie związane, a przylegające warstwy powinny być w jednym poziomie.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6.4.9.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Krawędź, obramowanie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Warstwa ścieralna przy opornikach drogowych i urządzeniach w jezdni powinna wystawać od 3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</w:t>
      </w: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5 mm ponad ich powierzchnię. Warstwy bez oporników powinny być  wyprofilowane a w miejscach gdzie zaszła konieczność obcięcia  pokryte asfaltem.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6.4.10.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Wygląd warstwy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Wygląd warstwy z betonu asfaltowego powinien mieć jednolitą teksturę, bez miejsc przeasfaltowanych, porowatych, łuszczących się i spękanych.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6.4.11.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warstwy i wolna przestrzeń w warstwie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Zagęszczenie i wolna przestrzeń w warstwie powinny być zgodne z wymaganiami ustalonymi w SST i recepcie laboratoryjnej.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warstwy nawierzchni z betonu asfaltowego.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odbioru robót podano w OST D-M-00.00.00 „Wymagania ogólne” pkt 8.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 i SST, jeżeli wszystkie pomiary i badania z zachowaniem tolerancji wg pktu 6 i PN-S-96025:2000[10] dały wyniki pozytywne.</w:t>
      </w:r>
    </w:p>
    <w:p w:rsidR="00C2161B" w:rsidRPr="00C2161B" w:rsidRDefault="00C2161B" w:rsidP="00C2161B">
      <w:pPr>
        <w:keepNext/>
        <w:keepLines/>
        <w:numPr>
          <w:ilvl w:val="12"/>
          <w:numId w:val="0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C2161B" w:rsidRPr="00C2161B" w:rsidRDefault="00C2161B" w:rsidP="00C2161B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C2161B" w:rsidRPr="00C2161B" w:rsidRDefault="00C2161B" w:rsidP="00C2161B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warstwy nawierzchni z betonu asfaltowego obejmuje: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oznakowanie robót, zgodnie z zatwierdzonym  projektem organizacji ruchu, 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materiałów,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wyprodukowanie mieszanki mineralno-asfaltowej i jej transport na miejsce wbudowania,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posmarowanie lepiszczem krawędzi urządzeń obcych i krawężników,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skropienie międzywarstwowe,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rozłożenie i zagęszczenie mieszanki mineralno-asfaltowej,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obcięcie krawędzi i posmarowanie asfaltem,</w:t>
      </w:r>
    </w:p>
    <w:p w:rsidR="00C2161B" w:rsidRPr="00C2161B" w:rsidRDefault="00C2161B" w:rsidP="00C216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</w:p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Normy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301"/>
      </w:tblGrid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1. PN-B-11111:1996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Żwir i mieszanka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2. PN-B-11112:1996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łamane do nawierzchni drogowych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3. PN-B-11113:1996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Piasek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4.PN-B-11115:1998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sztuczne z żużla stalowniczego do nawierzchni drogowych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5. PN-C-04024:1991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Ropa naftowa i przetwory naftowe. Pakowanie, znakowanie i transport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6. PN-C-96170:1965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Przetwory naftowe. Asfalty drogowe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7. PN-C-96173:1974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Przetwory naftowe. Asfalty upłynnione AUN do nawierzchni drogowych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8. PN-S-04001:1967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Metody badań mas mineralno-bitumicznych i nawierzchni bitumicznych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9. PN-S-96504:1961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Wypełniacz kamienny do mas bitumicznych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 PN-S-96025:2000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 i lotniskowe. Nawierzchnie asfaltowe. Wymagania</w:t>
            </w:r>
          </w:p>
        </w:tc>
      </w:tr>
      <w:tr w:rsidR="00C2161B" w:rsidRPr="00C2161B" w:rsidTr="00C2161B">
        <w:tc>
          <w:tcPr>
            <w:tcW w:w="2055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 BN-68/8931-04</w:t>
            </w:r>
          </w:p>
        </w:tc>
        <w:tc>
          <w:tcPr>
            <w:tcW w:w="6301" w:type="dxa"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Pomiar równości nawierzchni planografem         i łatą</w:t>
            </w:r>
          </w:p>
        </w:tc>
      </w:tr>
    </w:tbl>
    <w:p w:rsidR="00C2161B" w:rsidRPr="00C2161B" w:rsidRDefault="00C2161B" w:rsidP="00C2161B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Inne dokumenty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12.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Katalog typowych konstrukcji nawierzchni podatnych i półsztywnych. IBDiM, Warszawa, 1997</w:t>
      </w:r>
    </w:p>
    <w:p w:rsidR="00C2161B" w:rsidRPr="00C2161B" w:rsidRDefault="00C2161B" w:rsidP="00C2161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13.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Tymczasowe wytyczne techniczne. Polimeroasfalty drogowe. TWT-PAD-97. Informacje, instrukcje - zeszyt 54, IBDiM, Warszawa, 1997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14.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Warunki techniczne. Drogowe kationowe emulsje asfaltowe EmA-99. Informacje, instrukcje - zeszyt 60, IBDiM, Warszawa, 1999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15.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WT/MK-CZDP84 Wytyczne techniczne oceny jakości grysów i żwirów kruszonych z naturalnie rozdrobnionego surowca skalnego przeznaczonego do nawierzchni drogowych, CZDP, Warszawa, 1984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16.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projektowania betonu asfaltowego o zwiększonej odporności na odkształcenia trwałe. Wytyczne oznaczania odkształcenia i modułu sztywności mieszanek mineralno-bitumicznych metodą pełzania pod obciążeniem statycznym. Informacje, instrukcje - zeszyt 48, IBDiM, Warszawa, 1995</w:t>
      </w:r>
    </w:p>
    <w:p w:rsidR="00C2161B" w:rsidRPr="00C2161B" w:rsidRDefault="00C2161B" w:rsidP="00C2161B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17.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Rozporządzenie Ministra Transportu i Gospodarki Morskiej z dnia 2 marca 1999 r. w sprawie warunków technicznych, jakim powinny odpowiadać drogi publiczne i ich usytuowanie (Dz.U. Nr 43 z 1999 r., poz. 430).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C2161B" w:rsidRPr="00C2161B" w:rsidRDefault="00C2161B" w:rsidP="00C2161B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INFORMACJA   AKTUALIZACYJNA   O   ASFALTACH   WPROWADZONYCH   NORMĄ   PN-EN 12591:2002 (U)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4"/>
          <w:lang w:eastAsia="pl-PL"/>
        </w:rPr>
        <w:t>Niniejsza aktualizacja OST została wprowadzona do stosowania przez Generalną Dyrekcję Dróg Krajowych i Autostrad pismem nr GDDKiA-BRI 3/211/3/03 z dnia 2003-09-22.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1.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Podstawa zmian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2002 r. decyzją prezesa Polskiego Komitetu Normalizacyjnego została przyjęta, metodą notyfikacji (bez tłumaczenia), do stosowania w Polsce norma PN-EN 12591:2002 (U), określające metody badań i wymagania wobec asfaltów drogowych.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Norma ta klasyfikuje asfalty w innym podziale rodzajowym niż dotychczasowa norma PN-C-96170:1965.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Asfalty, zgodne z PN-EN 12591:2002 (U) są dostępne w Polsce od początku 2003 r.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Norma PN-EN 12591:2002 (U), nie unieważnia dotychczas stosowanej normy   PN-C-96170:1965. Z chwilą przywołania w dokumentach kontraktowych normy PN-C-96170:1965 ma ona zastosowanie, pod warunkiem pozyskania asfaltu produkowanego wg PN-C-96170:1965.</w:t>
      </w:r>
    </w:p>
    <w:p w:rsidR="00C2161B" w:rsidRPr="00C2161B" w:rsidRDefault="00C2161B" w:rsidP="00C2161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2.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Zmiany aktualizacyjne w OST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Niniejsza informacja dotyczy stosowania asfaltów wg PN-EN 12591:2002 (U) w OST, wydanych przez GDDP w 2001 r., uwzględniających założenia „Katalogu typowych konstrukcji nawierzchni podatnych i półsztywnych” (KTKNPP), GDDP - IBDiM, Warszawa 1997: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D-04.07.01 Podbudowa z betonu asfaltowego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D-05.03.05 Nawierzchnia z betonu asfaltowego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D-05.03.07 Nawierzchnia z asfaltu lanego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4.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D-05.03.12 Nawierzchnia z asfaltu twardolanego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5.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D-05.03.13 Nawierzchnia z mieszanki mastyksowo-grysowej (SMA)</w:t>
      </w:r>
    </w:p>
    <w:p w:rsidR="00C2161B" w:rsidRPr="00C2161B" w:rsidRDefault="00C2161B" w:rsidP="00C2161B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6. </w:t>
      </w:r>
      <w:r w:rsidRPr="00C2161B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 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D-05.03.22 Nawierzchnia z asfaltu piaskowego.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Niniejsza informacja dotyczy również innych OST uwzględniających roboty z wykorzystaniem lepiszcza asfaltowego.</w:t>
      </w:r>
    </w:p>
    <w:p w:rsidR="00C2161B" w:rsidRPr="00C2161B" w:rsidRDefault="00C2161B" w:rsidP="00C2161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3.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Zalecane lepiszcza asfaltowe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związku z wprowadzeniem PN-EN 12591:2002 (U), Instytut Badawczy Dróg i Mostów w porozumieniu z Generalną Dyrekcją Dróg Krajowych i Autostrad uaktualnił zalecenia doboru lepiszcza asfaltowego do mieszanek mineralno-asfaltowych w „Katalogu typowych konstrukcji nawierzchni podatnych i półsztywnych”, który był podstawą opracowania OST wymienionych w punkcie 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Nowe zalecenia przedstawia tablica 1.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tabs>
          <w:tab w:val="left" w:pos="964"/>
        </w:tabs>
        <w:spacing w:after="120" w:line="240" w:lineRule="auto"/>
        <w:ind w:left="964" w:hanging="964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Tablica 1.</w:t>
      </w:r>
      <w:r w:rsidRPr="00C2161B">
        <w:rPr>
          <w:rFonts w:ascii="Times New Roman" w:eastAsia="Times New Roman" w:hAnsi="Times New Roman" w:cs="Times New Roman"/>
          <w:sz w:val="20"/>
          <w:szCs w:val="24"/>
          <w:lang w:eastAsia="pl-PL"/>
        </w:rPr>
        <w:tab/>
        <w:t>Zalecane lepiszcza asfaltowe do mieszanek mineralno-asfaltowych według przeznaczenia mieszanki i obciążenia drogi ruchem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1275"/>
        <w:gridCol w:w="1418"/>
        <w:gridCol w:w="1276"/>
        <w:gridCol w:w="1275"/>
      </w:tblGrid>
      <w:tr w:rsidR="00C2161B" w:rsidRPr="00C2161B" w:rsidTr="00C2161B">
        <w:trPr>
          <w:jc w:val="center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mieszanki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Tablica zał. A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Kategoria ruchu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przeznaczenie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KTKNPP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KR1-2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KR3-4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KR5-6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asfaltowy do podbudowy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Tablica A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50/70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35/50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35/50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asfaltowy do warstwy wiążącej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Tablica 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50/70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35/50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DP30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DP80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35/50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DP30</w:t>
            </w:r>
          </w:p>
        </w:tc>
      </w:tr>
      <w:tr w:rsidR="00C2161B" w:rsidRPr="00C2161B" w:rsidTr="00C2161B">
        <w:trPr>
          <w:jc w:val="center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Mieszanki mineralno-asfaltowe do warstwy ścieralnej (beton asfaltowy, mieszanka SMA, mieszanka MNU)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Tablica 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50/70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DE150 A,B,C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pl-PL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50/70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pl-PL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DE30 A,B,C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DE80 A,B,C</w:t>
            </w: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 w:eastAsia="pl-PL"/>
              </w:rPr>
              <w:t>1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  <w:r w:rsidRPr="00C2161B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1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- do cienkich warstw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Oznaczenia: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KTKNPP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Katalog typowych konstrukcji nawierzchni podatnych i półsztywnych,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SMA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mieszanka mastyksowo-grysowa,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MNU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mieszanka o nieciągłym uziarnieniu,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35/50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asfalt wg PN-EN 12591:2002 (U), zastępujący asfalt D-50 wg PN-C-96170:1965,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50/70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asfalt wg PN-EN 12591:2002 (U), zastępujący asfalt D-70 wg PN-C-96170:1965, </w:t>
      </w:r>
    </w:p>
    <w:p w:rsidR="00C2161B" w:rsidRPr="00C2161B" w:rsidRDefault="00C2161B" w:rsidP="00C2161B">
      <w:pPr>
        <w:tabs>
          <w:tab w:val="left" w:pos="907"/>
          <w:tab w:val="left" w:pos="1077"/>
        </w:tabs>
        <w:overflowPunct w:val="0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DE, DP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-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polimeroasfalt wg TWT PAD-97 Tymczasowe wytyczne techniczne. Polimeroasfalty drogowe.    Informacje, instrukcje - zeszyt 54, IBDiM, Warszawa 1997</w:t>
      </w:r>
    </w:p>
    <w:p w:rsidR="00C2161B" w:rsidRPr="00C2161B" w:rsidRDefault="00C2161B" w:rsidP="00C2161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4. </w:t>
      </w:r>
      <w:r w:rsidRPr="00C2161B"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  <w:t xml:space="preserve">      </w:t>
      </w: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Wymagania wobec asfaltów drogowych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związku z wprowadzeniem PN-EN 12591:2002 (U), Instytut Badawczy Dróg i Mostów w porozumieniu z Generalną Dyrekcją Dróg Krajowych i Autostrad ustalił wymagane właściwości dla asfaltów z dostosowaniem do warunków polskich - tablica 2.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Tablica 2.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Podział rodzajowy i wymagane właściwości asfaltów drogowych o penetracji od 20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4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0,1 mm do 330</w:t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4"/>
      </w: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0,1 mm wg PN-EN 12591:2002 (U) z dostosowaniem do warunków polskich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425"/>
        <w:gridCol w:w="708"/>
        <w:gridCol w:w="855"/>
        <w:gridCol w:w="160"/>
        <w:gridCol w:w="561"/>
        <w:gridCol w:w="570"/>
        <w:gridCol w:w="570"/>
        <w:gridCol w:w="709"/>
        <w:gridCol w:w="720"/>
        <w:gridCol w:w="720"/>
        <w:gridCol w:w="720"/>
      </w:tblGrid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</w:t>
            </w: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Metoda </w:t>
            </w:r>
          </w:p>
        </w:tc>
        <w:tc>
          <w:tcPr>
            <w:tcW w:w="45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Rodzaj asfaltu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badania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20/30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35/50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50/70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70/100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100/150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160/220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250/330</w:t>
            </w:r>
          </w:p>
        </w:tc>
      </w:tr>
      <w:tr w:rsidR="00C2161B" w:rsidRPr="00C2161B" w:rsidTr="00C2161B">
        <w:trPr>
          <w:jc w:val="center"/>
        </w:trPr>
        <w:tc>
          <w:tcPr>
            <w:tcW w:w="7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   OBLIGATORYJNE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Penetracja w 25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0,1mm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1426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20-30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35-50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50-70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70-100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100-150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160-220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250-330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mięknienia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PN-EN 1427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55-63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50-58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46-54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43-51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39-47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35-43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30-38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zapłonu,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22592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220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Zawartość składników rozpuszczal-nych,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% m/m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12592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99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Zmiana masy po starzeniu (ubytek lub przyrost) 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% m/m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12607-1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1,0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Pozostała penetracja po starzeniu,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%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PN-EN 1426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35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mięknienia po starzeniu, nie mniej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32</w:t>
            </w:r>
          </w:p>
        </w:tc>
      </w:tr>
      <w:tr w:rsidR="00C2161B" w:rsidRPr="00C2161B" w:rsidTr="00C2161B">
        <w:trPr>
          <w:jc w:val="center"/>
        </w:trPr>
        <w:tc>
          <w:tcPr>
            <w:tcW w:w="794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WŁAŚCIWOŚCI  SPECJALNE   KRAJOWE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Zawartość parafiny,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%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PN-EN 12606-1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2,2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Wzrost temp. mięknienia po starzeniu, 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1427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11</w:t>
            </w:r>
          </w:p>
        </w:tc>
      </w:tr>
      <w:tr w:rsidR="00C2161B" w:rsidRPr="00C2161B" w:rsidTr="00C2161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Temperatura łamliwości, nie więcej niż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vertAlign w:val="superscript"/>
                <w:lang w:val="de-DE" w:eastAsia="pl-PL"/>
              </w:rPr>
              <w:t>o</w:t>
            </w: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C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val="de-DE" w:eastAsia="pl-PL"/>
              </w:rPr>
              <w:t>PN-EN 12593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Nie ok-reśla się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 </w:t>
            </w:r>
          </w:p>
          <w:p w:rsidR="00C2161B" w:rsidRPr="00C2161B" w:rsidRDefault="00C2161B" w:rsidP="00C21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-16</w:t>
            </w:r>
          </w:p>
        </w:tc>
      </w:tr>
      <w:tr w:rsidR="00C2161B" w:rsidRPr="00C2161B" w:rsidTr="00C2161B">
        <w:trPr>
          <w:jc w:val="center"/>
        </w:trPr>
        <w:tc>
          <w:tcPr>
            <w:tcW w:w="4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4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7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5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:rsidR="00C2161B" w:rsidRPr="00C2161B" w:rsidRDefault="00C2161B" w:rsidP="00C216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pl-PL"/>
              </w:rPr>
            </w:pPr>
            <w:r w:rsidRPr="00C2161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:rsidR="00C2161B" w:rsidRPr="00C2161B" w:rsidRDefault="00C2161B" w:rsidP="00C2161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2161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C2161B" w:rsidRPr="00C2161B" w:rsidRDefault="00C2161B" w:rsidP="00C2161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Bookman Old Style" w:eastAsia="Times New Roman" w:hAnsi="Bookman Old Style" w:cs="Times New Roman"/>
          <w:sz w:val="24"/>
          <w:szCs w:val="20"/>
          <w:lang w:eastAsia="pl-PL"/>
        </w:rPr>
      </w:pPr>
      <w:r w:rsidRPr="00C2161B">
        <w:rPr>
          <w:rFonts w:ascii="Bookman Old Style" w:eastAsia="Times New Roman" w:hAnsi="Bookman Old Style" w:cs="Times New Roman"/>
          <w:sz w:val="24"/>
          <w:szCs w:val="20"/>
          <w:lang w:eastAsia="pl-PL"/>
        </w:rPr>
        <w:t> </w:t>
      </w:r>
    </w:p>
    <w:p w:rsidR="0057239A" w:rsidRDefault="0057239A"/>
    <w:sectPr w:rsidR="00572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F4419D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462C8B"/>
    <w:multiLevelType w:val="singleLevel"/>
    <w:tmpl w:val="2CA8B3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2">
    <w:nsid w:val="013E4B8F"/>
    <w:multiLevelType w:val="singleLevel"/>
    <w:tmpl w:val="EFFE9DF6"/>
    <w:lvl w:ilvl="0">
      <w:start w:val="4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3">
    <w:nsid w:val="333413E6"/>
    <w:multiLevelType w:val="singleLevel"/>
    <w:tmpl w:val="9A6A4970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4">
    <w:nsid w:val="3A372100"/>
    <w:multiLevelType w:val="singleLevel"/>
    <w:tmpl w:val="A5482D1A"/>
    <w:lvl w:ilvl="0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5">
    <w:nsid w:val="3B9E5154"/>
    <w:multiLevelType w:val="singleLevel"/>
    <w:tmpl w:val="9520664C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6">
    <w:nsid w:val="438B7900"/>
    <w:multiLevelType w:val="singleLevel"/>
    <w:tmpl w:val="4EE89B9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4C51045F"/>
    <w:multiLevelType w:val="singleLevel"/>
    <w:tmpl w:val="4EE89B9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676254C6"/>
    <w:multiLevelType w:val="singleLevel"/>
    <w:tmpl w:val="E66EA3A2"/>
    <w:lvl w:ilvl="0">
      <w:start w:val="1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6"/>
    <w:lvlOverride w:ilvl="0">
      <w:lvl w:ilvl="0">
        <w:start w:val="1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4">
    <w:abstractNumId w:val="0"/>
  </w:num>
  <w:num w:numId="5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lvl w:ilvl="0">
        <w:start w:val="1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10">
    <w:abstractNumId w:val="8"/>
  </w:num>
  <w:num w:numId="11">
    <w:abstractNumId w:val="8"/>
    <w:lvlOverride w:ilvl="0">
      <w:startOverride w:val="12"/>
    </w:lvlOverride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4"/>
  </w:num>
  <w:num w:numId="15">
    <w:abstractNumId w:val="4"/>
    <w:lvlOverride w:ilvl="0">
      <w:startOverride w:val="2"/>
    </w:lvlOverride>
  </w:num>
  <w:num w:numId="16">
    <w:abstractNumId w:val="1"/>
  </w:num>
  <w:num w:numId="17">
    <w:abstractNumId w:val="1"/>
    <w:lvlOverride w:ilvl="0">
      <w:startOverride w:val="1"/>
    </w:lvlOverride>
  </w:num>
  <w:num w:numId="18">
    <w:abstractNumId w:val="5"/>
  </w:num>
  <w:num w:numId="19">
    <w:abstractNumId w:val="5"/>
    <w:lvlOverride w:ilvl="0">
      <w:startOverride w:val="3"/>
    </w:lvlOverride>
  </w:num>
  <w:num w:numId="20">
    <w:abstractNumId w:val="2"/>
  </w:num>
  <w:num w:numId="21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3F"/>
    <w:rsid w:val="0057239A"/>
    <w:rsid w:val="009F4E17"/>
    <w:rsid w:val="00C2161B"/>
    <w:rsid w:val="00C6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2161B"/>
    <w:pPr>
      <w:keepNext/>
      <w:keepLines/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2161B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2161B"/>
    <w:pPr>
      <w:keepNext/>
      <w:tabs>
        <w:tab w:val="left" w:pos="284"/>
        <w:tab w:val="right" w:leader="dot" w:pos="8789"/>
      </w:tabs>
      <w:overflowPunct w:val="0"/>
      <w:autoSpaceDE w:val="0"/>
      <w:autoSpaceDN w:val="0"/>
      <w:adjustRightInd w:val="0"/>
      <w:spacing w:before="120"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C2161B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161B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2161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2161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2161B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2161B"/>
  </w:style>
  <w:style w:type="character" w:styleId="Hipercze">
    <w:name w:val="Hyperlink"/>
    <w:basedOn w:val="Domylnaczcionkaakapitu"/>
    <w:uiPriority w:val="99"/>
    <w:semiHidden/>
    <w:unhideWhenUsed/>
    <w:rsid w:val="00C2161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2161B"/>
    <w:rPr>
      <w:color w:val="800080"/>
      <w:u w:val="single"/>
    </w:rPr>
  </w:style>
  <w:style w:type="paragraph" w:styleId="Spistreci1">
    <w:name w:val="toc 1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Spistreci2">
    <w:name w:val="toc 2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3">
    <w:name w:val="toc 3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4">
    <w:name w:val="toc 4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16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2161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2161B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2161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C216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C2161B"/>
    <w:pPr>
      <w:overflowPunct w:val="0"/>
      <w:autoSpaceDE w:val="0"/>
      <w:autoSpaceDN w:val="0"/>
      <w:adjustRightInd w:val="0"/>
      <w:spacing w:after="0" w:line="240" w:lineRule="auto"/>
      <w:ind w:left="-142" w:firstLine="142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2161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161B"/>
    <w:pPr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161B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2161B"/>
    <w:pPr>
      <w:tabs>
        <w:tab w:val="left" w:pos="964"/>
      </w:tabs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2161B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Iwony">
    <w:name w:val="Styl Iwony"/>
    <w:basedOn w:val="Normalny"/>
    <w:rsid w:val="00C2161B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1">
    <w:name w:val="Standardowy.tekst1"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C2161B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161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2161B"/>
    <w:pPr>
      <w:keepNext/>
      <w:keepLines/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2161B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2161B"/>
    <w:pPr>
      <w:keepNext/>
      <w:tabs>
        <w:tab w:val="left" w:pos="284"/>
        <w:tab w:val="right" w:leader="dot" w:pos="8789"/>
      </w:tabs>
      <w:overflowPunct w:val="0"/>
      <w:autoSpaceDE w:val="0"/>
      <w:autoSpaceDN w:val="0"/>
      <w:adjustRightInd w:val="0"/>
      <w:spacing w:before="120"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C2161B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161B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2161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2161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2161B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2161B"/>
  </w:style>
  <w:style w:type="character" w:styleId="Hipercze">
    <w:name w:val="Hyperlink"/>
    <w:basedOn w:val="Domylnaczcionkaakapitu"/>
    <w:uiPriority w:val="99"/>
    <w:semiHidden/>
    <w:unhideWhenUsed/>
    <w:rsid w:val="00C2161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2161B"/>
    <w:rPr>
      <w:color w:val="800080"/>
      <w:u w:val="single"/>
    </w:rPr>
  </w:style>
  <w:style w:type="paragraph" w:styleId="Spistreci1">
    <w:name w:val="toc 1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paragraph" w:styleId="Spistreci2">
    <w:name w:val="toc 2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3">
    <w:name w:val="toc 3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4">
    <w:name w:val="toc 4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autoRedefine/>
    <w:uiPriority w:val="39"/>
    <w:semiHidden/>
    <w:unhideWhenUsed/>
    <w:rsid w:val="00C2161B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16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2161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2161B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2161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C216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C2161B"/>
    <w:pPr>
      <w:overflowPunct w:val="0"/>
      <w:autoSpaceDE w:val="0"/>
      <w:autoSpaceDN w:val="0"/>
      <w:adjustRightInd w:val="0"/>
      <w:spacing w:after="0" w:line="240" w:lineRule="auto"/>
      <w:ind w:left="-142" w:firstLine="142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2161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161B"/>
    <w:pPr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161B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2161B"/>
    <w:pPr>
      <w:tabs>
        <w:tab w:val="left" w:pos="964"/>
      </w:tabs>
      <w:spacing w:after="120" w:line="240" w:lineRule="auto"/>
      <w:ind w:left="964" w:hanging="964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2161B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Iwony">
    <w:name w:val="Styl Iwony"/>
    <w:basedOn w:val="Normalny"/>
    <w:rsid w:val="00C2161B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1">
    <w:name w:val="Standardowy.tekst1"/>
    <w:rsid w:val="00C2161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C2161B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1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8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0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695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413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68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0532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96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ost\Nawierzchnie\d050305.htm" TargetMode="External"/><Relationship Id="rId13" Type="http://schemas.openxmlformats.org/officeDocument/2006/relationships/hyperlink" Target="file:///D:\ost\Nawierzchnie\d050305.htm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9" Type="http://schemas.openxmlformats.org/officeDocument/2006/relationships/hyperlink" Target="file:///D:\ost\Nawierzchnie\d050305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34" Type="http://schemas.openxmlformats.org/officeDocument/2006/relationships/hyperlink" Target="file:///D:\ost\Nawierzchnie\d050305.htm" TargetMode="External"/><Relationship Id="rId42" Type="http://schemas.openxmlformats.org/officeDocument/2006/relationships/theme" Target="theme/theme1.xml"/><Relationship Id="rId7" Type="http://schemas.openxmlformats.org/officeDocument/2006/relationships/hyperlink" Target="file:///D:\ost\Nawierzchnie\d050305.htm" TargetMode="External"/><Relationship Id="rId12" Type="http://schemas.openxmlformats.org/officeDocument/2006/relationships/hyperlink" Target="file:///D:\ost\Nawierzchnie\d050305.htm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9.png"/><Relationship Id="rId33" Type="http://schemas.openxmlformats.org/officeDocument/2006/relationships/hyperlink" Target="file:///D:\ost\Nawierzchnie\d050305.htm" TargetMode="External"/><Relationship Id="rId38" Type="http://schemas.openxmlformats.org/officeDocument/2006/relationships/hyperlink" Target="file:///D:\ost\Nawierzchnie\d050305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ost\Nawierzchnie\d050305.htm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D:\ost\Nawierzchnie\d050305.htm" TargetMode="External"/><Relationship Id="rId11" Type="http://schemas.openxmlformats.org/officeDocument/2006/relationships/hyperlink" Target="file:///D:\ost\Nawierzchnie\d050305.htm" TargetMode="External"/><Relationship Id="rId24" Type="http://schemas.openxmlformats.org/officeDocument/2006/relationships/image" Target="media/image8.png"/><Relationship Id="rId32" Type="http://schemas.openxmlformats.org/officeDocument/2006/relationships/hyperlink" Target="file:///D:\ost\Nawierzchnie\d050305.htm" TargetMode="External"/><Relationship Id="rId37" Type="http://schemas.openxmlformats.org/officeDocument/2006/relationships/hyperlink" Target="file:///D:\ost\Nawierzchnie\d050305.htm" TargetMode="External"/><Relationship Id="rId40" Type="http://schemas.openxmlformats.org/officeDocument/2006/relationships/hyperlink" Target="file:///D:\ost\Nawierzchnie\d050305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ost\Nawierzchnie\d050305.htm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hyperlink" Target="file:///D:\ost\Nawierzchnie\d050305.htm" TargetMode="External"/><Relationship Id="rId10" Type="http://schemas.openxmlformats.org/officeDocument/2006/relationships/hyperlink" Target="file:///D:\ost\Nawierzchnie\d050305.htm" TargetMode="External"/><Relationship Id="rId19" Type="http://schemas.openxmlformats.org/officeDocument/2006/relationships/image" Target="media/image3.png"/><Relationship Id="rId31" Type="http://schemas.openxmlformats.org/officeDocument/2006/relationships/hyperlink" Target="file:///D:\ost\Nawierzchnie\d050305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ost\Nawierzchnie\d050305.htm" TargetMode="External"/><Relationship Id="rId14" Type="http://schemas.openxmlformats.org/officeDocument/2006/relationships/hyperlink" Target="file:///D:\ost\Nawierzchnie\d050305.htm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hyperlink" Target="file:///D:\ost\Nawierzchnie\d050305.htm" TargetMode="External"/><Relationship Id="rId35" Type="http://schemas.openxmlformats.org/officeDocument/2006/relationships/hyperlink" Target="file:///D:\ost\Nawierzchnie\d050305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12927</Words>
  <Characters>77562</Characters>
  <Application>Microsoft Office Word</Application>
  <DocSecurity>0</DocSecurity>
  <Lines>646</Lines>
  <Paragraphs>180</Paragraphs>
  <ScaleCrop>false</ScaleCrop>
  <Company>Microsoft</Company>
  <LinksUpToDate>false</LinksUpToDate>
  <CharactersWithSpaces>90309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MONIKA</cp:lastModifiedBy>
  <cp:revision>2</cp:revision>
  <dcterms:created xsi:type="dcterms:W3CDTF">2011-02-18T09:20:00Z</dcterms:created>
  <dcterms:modified xsi:type="dcterms:W3CDTF">2011-02-18T09:20:00Z</dcterms:modified>
</cp:coreProperties>
</file>